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C805" w14:textId="77777777" w:rsidR="006D7FE4" w:rsidRPr="00A97F59" w:rsidRDefault="006D7FE4" w:rsidP="006D7FE4">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w:t>
      </w:r>
      <w:r w:rsidR="00F45241" w:rsidRPr="00F45241">
        <w:rPr>
          <w:rFonts w:eastAsia="Batang"/>
          <w:b/>
          <w:bCs/>
          <w:sz w:val="28"/>
          <w:szCs w:val="24"/>
        </w:rPr>
        <w:t>2209328</w:t>
      </w:r>
    </w:p>
    <w:p w14:paraId="092F2782" w14:textId="77777777" w:rsidR="006D7FE4" w:rsidRPr="00E05663" w:rsidRDefault="006D7FE4" w:rsidP="006D7FE4">
      <w:pPr>
        <w:rPr>
          <w:rFonts w:eastAsia="Batang"/>
          <w:b/>
          <w:bCs/>
          <w:sz w:val="28"/>
          <w:szCs w:val="24"/>
        </w:rPr>
      </w:pPr>
      <w:r w:rsidRPr="00F833E1">
        <w:rPr>
          <w:rFonts w:eastAsia="Batang"/>
          <w:b/>
          <w:bCs/>
          <w:sz w:val="28"/>
          <w:szCs w:val="24"/>
        </w:rPr>
        <w:t>e-Meeting, October 10th – 19th, 2022</w:t>
      </w:r>
    </w:p>
    <w:p w14:paraId="710B68D6" w14:textId="77777777" w:rsidR="005D46BC" w:rsidRPr="006D7FE4" w:rsidRDefault="005D46BC" w:rsidP="005D46BC"/>
    <w:p w14:paraId="5DC1C5F0" w14:textId="77777777"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9471F6">
        <w:rPr>
          <w:bCs/>
        </w:rPr>
        <w:t>2</w:t>
      </w:r>
      <w:r w:rsidRPr="007F1D4D">
        <w:rPr>
          <w:bCs/>
        </w:rPr>
        <w:t>.</w:t>
      </w:r>
      <w:r w:rsidR="009471F6">
        <w:rPr>
          <w:bCs/>
        </w:rPr>
        <w:t>2</w:t>
      </w:r>
      <w:r w:rsidR="007260EA">
        <w:rPr>
          <w:bCs/>
        </w:rPr>
        <w:t>.</w:t>
      </w:r>
      <w:r w:rsidR="00ED0BC4">
        <w:rPr>
          <w:bCs/>
        </w:rPr>
        <w:t>1</w:t>
      </w:r>
    </w:p>
    <w:p w14:paraId="6DD36D1D" w14:textId="77777777" w:rsidR="005D46BC" w:rsidRPr="007F1D4D" w:rsidRDefault="005D46BC" w:rsidP="005D46BC">
      <w:pPr>
        <w:spacing w:after="60"/>
        <w:ind w:left="1985" w:hanging="1985"/>
        <w:rPr>
          <w:bCs/>
        </w:rPr>
      </w:pPr>
      <w:r w:rsidRPr="007F1D4D">
        <w:rPr>
          <w:b/>
        </w:rPr>
        <w:t>Title:</w:t>
      </w:r>
      <w:r w:rsidRPr="007F1D4D">
        <w:rPr>
          <w:b/>
        </w:rPr>
        <w:tab/>
      </w:r>
      <w:r w:rsidR="00ED0BC4" w:rsidRPr="00ED0BC4">
        <w:rPr>
          <w:bCs/>
        </w:rPr>
        <w:t>Discussion on evaluation on AI/ML for CSI feedback enhancement</w:t>
      </w:r>
    </w:p>
    <w:p w14:paraId="630DE513" w14:textId="77777777" w:rsidR="005D46BC" w:rsidRPr="007F1D4D" w:rsidRDefault="005D46BC" w:rsidP="005D46BC">
      <w:pPr>
        <w:spacing w:after="60"/>
        <w:ind w:left="1985" w:hanging="1985"/>
        <w:rPr>
          <w:bCs/>
        </w:rPr>
      </w:pPr>
      <w:r w:rsidRPr="007F1D4D">
        <w:rPr>
          <w:b/>
        </w:rPr>
        <w:t>Source:</w:t>
      </w:r>
      <w:r w:rsidRPr="007F1D4D">
        <w:rPr>
          <w:bCs/>
        </w:rPr>
        <w:tab/>
        <w:t>CMCC</w:t>
      </w:r>
    </w:p>
    <w:p w14:paraId="2719E757"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27CCBB7D" w14:textId="77777777" w:rsidR="005D46BC" w:rsidRDefault="005D46BC" w:rsidP="005D46BC">
      <w:pPr>
        <w:pBdr>
          <w:bottom w:val="single" w:sz="4" w:space="1" w:color="auto"/>
        </w:pBdr>
        <w:rPr>
          <w:rFonts w:ascii="Arial" w:hAnsi="Arial" w:cs="Arial"/>
        </w:rPr>
      </w:pPr>
    </w:p>
    <w:p w14:paraId="74417DCD" w14:textId="77777777" w:rsidR="005D46BC" w:rsidRPr="00EC64FC" w:rsidRDefault="005D46BC"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0F84280C"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6"/>
        <w:tblW w:w="0" w:type="auto"/>
        <w:tblLook w:val="04A0" w:firstRow="1" w:lastRow="0" w:firstColumn="1" w:lastColumn="0" w:noHBand="0" w:noVBand="1"/>
      </w:tblPr>
      <w:tblGrid>
        <w:gridCol w:w="9855"/>
      </w:tblGrid>
      <w:tr w:rsidR="009550EF" w14:paraId="59D1A0EE" w14:textId="77777777" w:rsidTr="00E828FB">
        <w:tc>
          <w:tcPr>
            <w:tcW w:w="0" w:type="auto"/>
          </w:tcPr>
          <w:p w14:paraId="5C011087" w14:textId="77777777" w:rsidR="000A526D" w:rsidRDefault="000A526D" w:rsidP="000A526D">
            <w:pPr>
              <w:rPr>
                <w:bCs/>
              </w:rPr>
            </w:pPr>
            <w:r>
              <w:rPr>
                <w:bCs/>
              </w:rPr>
              <w:t xml:space="preserve">Use cases to focus on: </w:t>
            </w:r>
          </w:p>
          <w:p w14:paraId="2FE3DF6A" w14:textId="77777777" w:rsidR="000A526D" w:rsidRDefault="000A526D" w:rsidP="00C22B8E">
            <w:pPr>
              <w:numPr>
                <w:ilvl w:val="0"/>
                <w:numId w:val="7"/>
              </w:numPr>
              <w:overflowPunct w:val="0"/>
              <w:autoSpaceDE w:val="0"/>
              <w:autoSpaceDN w:val="0"/>
              <w:adjustRightInd w:val="0"/>
              <w:textAlignment w:val="baseline"/>
              <w:rPr>
                <w:bCs/>
              </w:rPr>
            </w:pPr>
            <w:r>
              <w:rPr>
                <w:bCs/>
              </w:rPr>
              <w:t xml:space="preserve">Initial set of use cases includes: </w:t>
            </w:r>
          </w:p>
          <w:p w14:paraId="53FEAD37" w14:textId="77777777" w:rsidR="000A526D" w:rsidRDefault="000A526D" w:rsidP="00C22B8E">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14:paraId="6C47EA4C" w14:textId="77777777" w:rsidR="000A526D" w:rsidRPr="009C38B0" w:rsidRDefault="000A526D" w:rsidP="00C22B8E">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DF46537" w14:textId="77777777" w:rsidR="000A526D" w:rsidRPr="00D714C9" w:rsidRDefault="000A526D" w:rsidP="00C22B8E">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3DBAF58" w14:textId="77777777" w:rsidR="000A526D" w:rsidRDefault="000A526D" w:rsidP="00C22B8E">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DE29DEE" w14:textId="77777777" w:rsidR="009550EF" w:rsidRPr="000A526D" w:rsidRDefault="000A526D" w:rsidP="00C22B8E">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14:paraId="5A17B2C3" w14:textId="77777777" w:rsidR="00BE6F98" w:rsidRPr="00BE6F98" w:rsidRDefault="00BE6F98" w:rsidP="005D46BC">
      <w:pPr>
        <w:widowControl w:val="0"/>
        <w:adjustRightInd w:val="0"/>
        <w:snapToGrid w:val="0"/>
        <w:spacing w:beforeLines="50" w:before="120" w:line="288" w:lineRule="auto"/>
        <w:jc w:val="both"/>
        <w:rPr>
          <w:rFonts w:eastAsia="宋体"/>
          <w:kern w:val="2"/>
          <w:sz w:val="21"/>
          <w:szCs w:val="21"/>
          <w:lang w:val="en-US" w:eastAsia="zh-CN"/>
        </w:rPr>
      </w:pPr>
      <w:r w:rsidRPr="00BE6F98">
        <w:rPr>
          <w:rFonts w:eastAsia="宋体"/>
          <w:kern w:val="2"/>
          <w:sz w:val="21"/>
          <w:szCs w:val="21"/>
          <w:lang w:val="en-US" w:eastAsia="zh-CN"/>
        </w:rPr>
        <w:t>In this contribution, we present our views on the evaluation methodology</w:t>
      </w:r>
      <w:r>
        <w:rPr>
          <w:rFonts w:eastAsia="宋体"/>
          <w:kern w:val="2"/>
          <w:sz w:val="21"/>
          <w:szCs w:val="21"/>
          <w:lang w:val="en-US" w:eastAsia="zh-CN"/>
        </w:rPr>
        <w:t xml:space="preserve"> and KPI</w:t>
      </w:r>
      <w:r w:rsidRPr="00BE6F98">
        <w:rPr>
          <w:rFonts w:eastAsia="宋体"/>
          <w:kern w:val="2"/>
          <w:sz w:val="21"/>
          <w:szCs w:val="21"/>
          <w:lang w:val="en-US" w:eastAsia="zh-CN"/>
        </w:rPr>
        <w:t xml:space="preserve"> for AI/ML based </w:t>
      </w:r>
      <w:r>
        <w:rPr>
          <w:rFonts w:eastAsia="宋体"/>
          <w:kern w:val="2"/>
          <w:sz w:val="21"/>
          <w:szCs w:val="21"/>
          <w:lang w:val="en-US" w:eastAsia="zh-CN"/>
        </w:rPr>
        <w:t>CSI feedback enhancement and</w:t>
      </w:r>
      <w:r w:rsidRPr="00BE6F98">
        <w:rPr>
          <w:rFonts w:eastAsia="宋体"/>
          <w:kern w:val="2"/>
          <w:sz w:val="21"/>
          <w:szCs w:val="21"/>
          <w:lang w:val="en-US" w:eastAsia="zh-CN"/>
        </w:rPr>
        <w:t xml:space="preserve"> some initial evaluation results are also provided</w:t>
      </w:r>
      <w:r w:rsidR="00085EA3">
        <w:rPr>
          <w:rFonts w:eastAsia="宋体"/>
          <w:kern w:val="2"/>
          <w:sz w:val="21"/>
          <w:szCs w:val="21"/>
          <w:lang w:val="en-US" w:eastAsia="zh-CN"/>
        </w:rPr>
        <w:t xml:space="preserve"> here</w:t>
      </w:r>
      <w:r w:rsidRPr="00BE6F98">
        <w:rPr>
          <w:rFonts w:eastAsia="宋体"/>
          <w:kern w:val="2"/>
          <w:sz w:val="21"/>
          <w:szCs w:val="21"/>
          <w:lang w:val="en-US" w:eastAsia="zh-CN"/>
        </w:rPr>
        <w:t>.</w:t>
      </w:r>
    </w:p>
    <w:p w14:paraId="5A31B6AF" w14:textId="77777777" w:rsidR="005D46BC" w:rsidRPr="009B5F84" w:rsidRDefault="009B5F84"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B5F84">
        <w:rPr>
          <w:rFonts w:eastAsia="Batang" w:cs="Arial"/>
          <w:sz w:val="28"/>
          <w:szCs w:val="28"/>
          <w:lang w:eastAsia="ko-KR"/>
        </w:rPr>
        <w:t xml:space="preserve">Evaluation methodology </w:t>
      </w:r>
      <w:r w:rsidR="00204571" w:rsidRPr="009B5F84">
        <w:rPr>
          <w:rFonts w:eastAsia="Batang" w:cs="Arial"/>
          <w:sz w:val="28"/>
          <w:szCs w:val="28"/>
          <w:lang w:eastAsia="ko-KR"/>
        </w:rPr>
        <w:t xml:space="preserve">and </w:t>
      </w:r>
      <w:bookmarkStart w:id="0" w:name="_Hlk102038525"/>
      <w:r w:rsidR="00204571">
        <w:rPr>
          <w:rFonts w:eastAsia="Batang" w:cs="Arial"/>
          <w:sz w:val="28"/>
          <w:szCs w:val="28"/>
          <w:lang w:eastAsia="ko-KR"/>
        </w:rPr>
        <w:t>preliminary results</w:t>
      </w:r>
      <w:bookmarkEnd w:id="0"/>
    </w:p>
    <w:p w14:paraId="403A3B3B" w14:textId="77777777" w:rsidR="009B5F84" w:rsidRDefault="009B5F8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AI based CSI feedback enhancement is aimed at CSI reporting overhead reduction and accuracy</w:t>
      </w:r>
      <w:r w:rsidR="00DE18C3">
        <w:rPr>
          <w:rFonts w:eastAsia="宋体"/>
          <w:kern w:val="2"/>
          <w:sz w:val="21"/>
          <w:szCs w:val="21"/>
          <w:lang w:val="en-US" w:eastAsia="zh-CN"/>
        </w:rPr>
        <w:t xml:space="preserve"> improvement</w:t>
      </w:r>
      <w:r>
        <w:rPr>
          <w:rFonts w:eastAsia="宋体"/>
          <w:kern w:val="2"/>
          <w:sz w:val="21"/>
          <w:szCs w:val="21"/>
          <w:lang w:val="en-US" w:eastAsia="zh-CN"/>
        </w:rPr>
        <w:t xml:space="preserve">. </w:t>
      </w:r>
      <w:bookmarkStart w:id="1" w:name="_Hlk102052330"/>
      <w:r>
        <w:rPr>
          <w:rFonts w:eastAsia="宋体"/>
          <w:kern w:val="2"/>
          <w:sz w:val="21"/>
          <w:szCs w:val="21"/>
          <w:lang w:val="en-US" w:eastAsia="zh-CN"/>
        </w:rPr>
        <w:t>In this section, we show our specific evaluation methodology</w:t>
      </w:r>
      <w:r w:rsidR="00F550E3">
        <w:rPr>
          <w:rFonts w:eastAsia="宋体"/>
          <w:kern w:val="2"/>
          <w:sz w:val="21"/>
          <w:szCs w:val="21"/>
          <w:lang w:val="en-US" w:eastAsia="zh-CN"/>
        </w:rPr>
        <w:t xml:space="preserve">, </w:t>
      </w:r>
      <w:r>
        <w:rPr>
          <w:rFonts w:eastAsia="宋体"/>
          <w:kern w:val="2"/>
          <w:sz w:val="21"/>
          <w:szCs w:val="21"/>
          <w:lang w:val="en-US" w:eastAsia="zh-CN"/>
        </w:rPr>
        <w:t xml:space="preserve">KPI </w:t>
      </w:r>
      <w:r w:rsidR="00F550E3">
        <w:rPr>
          <w:rFonts w:eastAsia="宋体"/>
          <w:kern w:val="2"/>
          <w:sz w:val="21"/>
          <w:szCs w:val="21"/>
          <w:lang w:val="en-US" w:eastAsia="zh-CN"/>
        </w:rPr>
        <w:t xml:space="preserve">and preliminary results </w:t>
      </w:r>
      <w:r>
        <w:rPr>
          <w:rFonts w:eastAsia="宋体"/>
          <w:kern w:val="2"/>
          <w:sz w:val="21"/>
          <w:szCs w:val="21"/>
          <w:lang w:val="en-US" w:eastAsia="zh-CN"/>
        </w:rPr>
        <w:t xml:space="preserve">for </w:t>
      </w:r>
      <w:r w:rsidR="00F550E3">
        <w:rPr>
          <w:rFonts w:eastAsia="宋体"/>
          <w:kern w:val="2"/>
          <w:sz w:val="21"/>
          <w:szCs w:val="21"/>
          <w:lang w:val="en-US" w:eastAsia="zh-CN"/>
        </w:rPr>
        <w:t xml:space="preserve">the sub </w:t>
      </w:r>
      <w:r w:rsidR="001629DE">
        <w:rPr>
          <w:rFonts w:eastAsia="宋体"/>
          <w:kern w:val="2"/>
          <w:sz w:val="21"/>
          <w:szCs w:val="21"/>
          <w:lang w:val="en-US" w:eastAsia="zh-CN"/>
        </w:rPr>
        <w:t xml:space="preserve">use </w:t>
      </w:r>
      <w:r w:rsidR="00F550E3">
        <w:rPr>
          <w:rFonts w:eastAsia="宋体"/>
          <w:kern w:val="2"/>
          <w:sz w:val="21"/>
          <w:szCs w:val="21"/>
          <w:lang w:val="en-US" w:eastAsia="zh-CN"/>
        </w:rPr>
        <w:t xml:space="preserve">case of </w:t>
      </w:r>
      <w:r w:rsidR="00D565DA">
        <w:rPr>
          <w:rFonts w:eastAsia="宋体"/>
          <w:kern w:val="2"/>
          <w:sz w:val="21"/>
          <w:szCs w:val="21"/>
          <w:lang w:val="en-US" w:eastAsia="zh-CN"/>
        </w:rPr>
        <w:t>s</w:t>
      </w:r>
      <w:r w:rsidR="00D565DA" w:rsidRPr="00D565DA">
        <w:rPr>
          <w:rFonts w:eastAsia="宋体"/>
          <w:kern w:val="2"/>
          <w:sz w:val="21"/>
          <w:szCs w:val="21"/>
          <w:lang w:val="en-US" w:eastAsia="zh-CN"/>
        </w:rPr>
        <w:t>patial-frequency domain CSI compression using two-sided AI model</w:t>
      </w:r>
      <w:r>
        <w:rPr>
          <w:rFonts w:eastAsia="宋体"/>
          <w:kern w:val="2"/>
          <w:sz w:val="21"/>
          <w:szCs w:val="21"/>
          <w:lang w:val="en-US" w:eastAsia="zh-CN"/>
        </w:rPr>
        <w:t xml:space="preserve">. </w:t>
      </w:r>
    </w:p>
    <w:p w14:paraId="14FF103E" w14:textId="77777777" w:rsidR="00204571" w:rsidRPr="002110DE" w:rsidRDefault="00DA27F9" w:rsidP="008A3B30">
      <w:pPr>
        <w:widowControl w:val="0"/>
        <w:adjustRightInd w:val="0"/>
        <w:snapToGrid w:val="0"/>
        <w:spacing w:beforeLines="50" w:before="120" w:line="288" w:lineRule="auto"/>
        <w:jc w:val="both"/>
        <w:rPr>
          <w:rFonts w:eastAsia="宋体"/>
          <w:kern w:val="2"/>
          <w:sz w:val="21"/>
          <w:szCs w:val="21"/>
          <w:lang w:val="en-US" w:eastAsia="zh-CN"/>
        </w:rPr>
      </w:pPr>
      <w:bookmarkStart w:id="2" w:name="_Hlk102033954"/>
      <w:bookmarkEnd w:id="1"/>
      <w:r w:rsidRPr="002110DE">
        <w:rPr>
          <w:rFonts w:eastAsia="宋体"/>
          <w:kern w:val="2"/>
          <w:sz w:val="21"/>
          <w:szCs w:val="21"/>
          <w:lang w:eastAsia="zh-CN"/>
        </w:rPr>
        <w:t>A</w:t>
      </w:r>
      <w:r w:rsidRPr="002110DE">
        <w:rPr>
          <w:rFonts w:eastAsia="宋体"/>
          <w:kern w:val="2"/>
          <w:sz w:val="21"/>
          <w:szCs w:val="21"/>
          <w:lang w:val="en-US" w:eastAsia="zh-CN"/>
        </w:rPr>
        <w:t>s shown in Fig.1, f</w:t>
      </w:r>
      <w:r w:rsidR="00204571" w:rsidRPr="002110DE">
        <w:rPr>
          <w:rFonts w:eastAsia="宋体"/>
          <w:kern w:val="2"/>
          <w:sz w:val="21"/>
          <w:szCs w:val="21"/>
          <w:lang w:val="en-US" w:eastAsia="zh-CN"/>
        </w:rPr>
        <w:t xml:space="preserve">or the </w:t>
      </w:r>
      <w:r w:rsidR="001629DE" w:rsidRPr="002110DE">
        <w:rPr>
          <w:rFonts w:eastAsia="宋体"/>
          <w:kern w:val="2"/>
          <w:sz w:val="21"/>
          <w:szCs w:val="21"/>
          <w:lang w:val="en-US" w:eastAsia="zh-CN"/>
        </w:rPr>
        <w:t xml:space="preserve">use </w:t>
      </w:r>
      <w:r w:rsidR="00204571" w:rsidRPr="002110DE">
        <w:rPr>
          <w:rFonts w:eastAsia="宋体"/>
          <w:kern w:val="2"/>
          <w:sz w:val="21"/>
          <w:szCs w:val="21"/>
          <w:lang w:val="en-US" w:eastAsia="zh-CN"/>
        </w:rPr>
        <w:t>case of AI based CSI enhancement,</w:t>
      </w:r>
      <w:r w:rsidRPr="002110DE">
        <w:rPr>
          <w:rFonts w:eastAsia="宋体"/>
          <w:kern w:val="2"/>
          <w:sz w:val="21"/>
          <w:szCs w:val="21"/>
          <w:lang w:val="en-US" w:eastAsia="zh-CN"/>
        </w:rPr>
        <w:t xml:space="preserve"> </w:t>
      </w:r>
      <w:r w:rsidR="008A3B30" w:rsidRPr="002110DE">
        <w:rPr>
          <w:rFonts w:eastAsia="宋体"/>
          <w:kern w:val="2"/>
          <w:sz w:val="21"/>
          <w:szCs w:val="21"/>
          <w:lang w:val="en-US" w:eastAsia="zh-CN"/>
        </w:rPr>
        <w:t xml:space="preserve">UE obtain </w:t>
      </w:r>
      <w:r w:rsidR="00204571" w:rsidRPr="002110DE">
        <w:rPr>
          <w:rFonts w:eastAsia="宋体"/>
          <w:kern w:val="2"/>
          <w:sz w:val="21"/>
          <w:szCs w:val="21"/>
          <w:lang w:val="en-US" w:eastAsia="zh-CN"/>
        </w:rPr>
        <w:t xml:space="preserve">the joint eigenvectors </w:t>
      </w:r>
      <w:r w:rsidR="008A3B30" w:rsidRPr="002110DE">
        <w:rPr>
          <w:rFonts w:eastAsia="宋体"/>
          <w:kern w:val="2"/>
          <w:sz w:val="21"/>
          <w:szCs w:val="21"/>
          <w:lang w:val="en-US" w:eastAsia="zh-CN"/>
        </w:rPr>
        <w:t>form the</w:t>
      </w:r>
      <w:r w:rsidR="00204571" w:rsidRPr="002110DE">
        <w:rPr>
          <w:rFonts w:eastAsia="宋体"/>
          <w:kern w:val="2"/>
          <w:sz w:val="21"/>
          <w:szCs w:val="21"/>
          <w:lang w:val="en-US" w:eastAsia="zh-CN"/>
        </w:rPr>
        <w:t xml:space="preserve"> channel matrix</w:t>
      </w:r>
      <w:r w:rsidR="003738D0" w:rsidRPr="002110DE">
        <w:rPr>
          <w:rFonts w:eastAsia="宋体"/>
          <w:kern w:val="2"/>
          <w:sz w:val="21"/>
          <w:szCs w:val="21"/>
          <w:lang w:val="en-US" w:eastAsia="zh-CN"/>
        </w:rPr>
        <w:t xml:space="preserve"> H</w:t>
      </w:r>
      <w:r w:rsidR="008A3B30" w:rsidRPr="002110DE">
        <w:rPr>
          <w:rFonts w:eastAsia="宋体"/>
          <w:kern w:val="2"/>
          <w:sz w:val="21"/>
          <w:szCs w:val="21"/>
          <w:lang w:val="en-US" w:eastAsia="zh-CN"/>
        </w:rPr>
        <w:t xml:space="preserve">, and then compress the eigenvectors to a bitstream via encoder and quantization. After receiving the compressed bitstream, </w:t>
      </w:r>
      <w:proofErr w:type="spellStart"/>
      <w:r w:rsidR="008A3B30" w:rsidRPr="002110DE">
        <w:rPr>
          <w:rFonts w:eastAsia="宋体"/>
          <w:kern w:val="2"/>
          <w:sz w:val="21"/>
          <w:szCs w:val="21"/>
          <w:lang w:val="en-US" w:eastAsia="zh-CN"/>
        </w:rPr>
        <w:t>gNB</w:t>
      </w:r>
      <w:proofErr w:type="spellEnd"/>
      <w:r w:rsidR="008A3B30" w:rsidRPr="002110DE">
        <w:rPr>
          <w:rFonts w:eastAsia="宋体"/>
          <w:kern w:val="2"/>
          <w:sz w:val="21"/>
          <w:szCs w:val="21"/>
          <w:lang w:val="en-US" w:eastAsia="zh-CN"/>
        </w:rPr>
        <w:t xml:space="preserve"> will recover </w:t>
      </w:r>
      <w:r w:rsidRPr="002110DE">
        <w:rPr>
          <w:rFonts w:eastAsia="宋体"/>
          <w:kern w:val="2"/>
          <w:sz w:val="21"/>
          <w:szCs w:val="21"/>
          <w:lang w:val="en-US" w:eastAsia="zh-CN"/>
        </w:rPr>
        <w:t>the feedback bits</w:t>
      </w:r>
      <w:r w:rsidR="008A3B30" w:rsidRPr="002110DE">
        <w:rPr>
          <w:rFonts w:eastAsia="宋体"/>
          <w:kern w:val="2"/>
          <w:sz w:val="21"/>
          <w:szCs w:val="21"/>
          <w:lang w:val="en-US" w:eastAsia="zh-CN"/>
        </w:rPr>
        <w:t xml:space="preserve"> to </w:t>
      </w:r>
      <w:r w:rsidRPr="002110DE">
        <w:rPr>
          <w:rFonts w:eastAsia="宋体"/>
          <w:kern w:val="2"/>
          <w:sz w:val="21"/>
          <w:szCs w:val="21"/>
          <w:lang w:val="en-US" w:eastAsia="zh-CN"/>
        </w:rPr>
        <w:t xml:space="preserve">the </w:t>
      </w:r>
      <w:r w:rsidR="008A3B30" w:rsidRPr="002110DE">
        <w:rPr>
          <w:rFonts w:eastAsia="宋体"/>
          <w:kern w:val="2"/>
          <w:sz w:val="21"/>
          <w:szCs w:val="21"/>
          <w:lang w:val="en-US" w:eastAsia="zh-CN"/>
        </w:rPr>
        <w:t xml:space="preserve">eigenvectors through dequantization and decoder. </w:t>
      </w:r>
    </w:p>
    <w:bookmarkEnd w:id="2"/>
    <w:p w14:paraId="181ECAC8" w14:textId="77777777" w:rsidR="00204571" w:rsidRPr="002110DE" w:rsidRDefault="00204571" w:rsidP="00204571">
      <w:pPr>
        <w:rPr>
          <w:rFonts w:eastAsia="宋体"/>
          <w:kern w:val="2"/>
          <w:sz w:val="21"/>
          <w:szCs w:val="21"/>
          <w:lang w:val="en-US" w:eastAsia="zh-CN"/>
        </w:rPr>
      </w:pPr>
    </w:p>
    <w:p w14:paraId="70560D3B" w14:textId="77777777" w:rsidR="00204571" w:rsidRPr="002110DE" w:rsidRDefault="00204571" w:rsidP="00204571">
      <w:pPr>
        <w:widowControl w:val="0"/>
        <w:adjustRightInd w:val="0"/>
        <w:snapToGrid w:val="0"/>
        <w:spacing w:beforeLines="50" w:before="120" w:line="288" w:lineRule="auto"/>
        <w:jc w:val="both"/>
        <w:rPr>
          <w:sz w:val="21"/>
          <w:szCs w:val="21"/>
        </w:rPr>
      </w:pPr>
      <w:r w:rsidRPr="002110DE">
        <w:rPr>
          <w:sz w:val="21"/>
          <w:szCs w:val="21"/>
        </w:rPr>
        <w:object w:dxaOrig="14270" w:dyaOrig="2340" w14:anchorId="37038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80.5pt" o:ole="">
            <v:imagedata r:id="rId8" o:title=""/>
          </v:shape>
          <o:OLEObject Type="Embed" ProgID="Visio.Drawing.15" ShapeID="_x0000_i1025" DrawAspect="Content" ObjectID="_1726065062" r:id="rId9"/>
        </w:object>
      </w:r>
    </w:p>
    <w:p w14:paraId="30468194" w14:textId="77777777" w:rsidR="00204571" w:rsidRPr="002110DE" w:rsidRDefault="00204571" w:rsidP="00204571">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ig.1 AI based CSI feedback framework</w:t>
      </w:r>
    </w:p>
    <w:p w14:paraId="1BE5C909" w14:textId="77777777" w:rsidR="00204571" w:rsidRPr="00204571" w:rsidRDefault="00204571" w:rsidP="00204571">
      <w:pPr>
        <w:rPr>
          <w:rFonts w:eastAsia="宋体"/>
          <w:kern w:val="2"/>
          <w:sz w:val="21"/>
          <w:szCs w:val="21"/>
          <w:lang w:val="en-US" w:eastAsia="zh-CN"/>
        </w:rPr>
      </w:pPr>
    </w:p>
    <w:p w14:paraId="595E0F92" w14:textId="77777777" w:rsidR="008A3B30" w:rsidRDefault="008A3B30" w:rsidP="00C22B8E">
      <w:pPr>
        <w:pStyle w:val="2"/>
        <w:numPr>
          <w:ilvl w:val="1"/>
          <w:numId w:val="5"/>
        </w:numPr>
        <w:spacing w:beforeLines="50" w:before="120" w:line="300" w:lineRule="auto"/>
      </w:pPr>
      <w:r>
        <w:t>KPI</w:t>
      </w:r>
      <w:r w:rsidR="00D46A45">
        <w:t xml:space="preserve"> </w:t>
      </w:r>
      <w:r w:rsidR="00017459">
        <w:t>for the use case of CSI compression</w:t>
      </w:r>
    </w:p>
    <w:p w14:paraId="088841D0" w14:textId="77777777" w:rsidR="00CC61DB" w:rsidRPr="00CC61DB" w:rsidRDefault="00CC61DB" w:rsidP="00CC61DB"/>
    <w:p w14:paraId="6E518002" w14:textId="77777777" w:rsidR="00017459" w:rsidRDefault="00017459" w:rsidP="00017459">
      <w:pPr>
        <w:pStyle w:val="3"/>
        <w:numPr>
          <w:ilvl w:val="2"/>
          <w:numId w:val="5"/>
        </w:numPr>
      </w:pPr>
      <w:r w:rsidRPr="00017459">
        <w:t>Metrics for Performance Evaluation of AI-based CSI Feedback</w:t>
      </w:r>
    </w:p>
    <w:p w14:paraId="47A8B673" w14:textId="77777777" w:rsidR="0018690F" w:rsidRPr="002110DE" w:rsidRDefault="00C83C21" w:rsidP="008A3B30">
      <w:pPr>
        <w:widowControl w:val="0"/>
        <w:adjustRightInd w:val="0"/>
        <w:snapToGrid w:val="0"/>
        <w:spacing w:beforeLines="50" w:before="120" w:line="288" w:lineRule="auto"/>
        <w:jc w:val="both"/>
        <w:rPr>
          <w:rFonts w:eastAsia="宋体"/>
          <w:kern w:val="2"/>
          <w:sz w:val="21"/>
          <w:szCs w:val="21"/>
          <w:lang w:val="en-US" w:eastAsia="zh-CN"/>
        </w:rPr>
      </w:pPr>
      <w:r w:rsidRPr="002110DE">
        <w:rPr>
          <w:rFonts w:eastAsia="宋体"/>
          <w:kern w:val="2"/>
          <w:sz w:val="21"/>
          <w:szCs w:val="21"/>
          <w:lang w:val="en-US" w:eastAsia="zh-CN"/>
        </w:rPr>
        <w:t>For the evaluation of AI based CSI enhancement</w:t>
      </w:r>
      <w:r w:rsidR="008A3B30" w:rsidRPr="002110DE">
        <w:rPr>
          <w:rFonts w:eastAsia="宋体"/>
          <w:kern w:val="2"/>
          <w:sz w:val="21"/>
          <w:szCs w:val="21"/>
          <w:lang w:val="en-US" w:eastAsia="zh-CN"/>
        </w:rPr>
        <w:t>, we use the</w:t>
      </w:r>
      <w:bookmarkStart w:id="3" w:name="_Hlk102041343"/>
      <w:r w:rsidR="008A3B30" w:rsidRPr="002110DE">
        <w:rPr>
          <w:rFonts w:eastAsia="宋体"/>
          <w:kern w:val="2"/>
          <w:sz w:val="21"/>
          <w:szCs w:val="21"/>
          <w:lang w:val="en-US" w:eastAsia="zh-CN"/>
        </w:rPr>
        <w:t xml:space="preserve"> square of generalized cosine similarity</w:t>
      </w:r>
      <w:bookmarkEnd w:id="3"/>
      <w:r w:rsidR="008A3B30" w:rsidRPr="002110DE">
        <w:rPr>
          <w:rFonts w:eastAsia="宋体"/>
          <w:kern w:val="2"/>
          <w:sz w:val="21"/>
          <w:szCs w:val="21"/>
          <w:lang w:val="en-US" w:eastAsia="zh-CN"/>
        </w:rPr>
        <w:t xml:space="preserve"> (SGCS) as the criterion to </w:t>
      </w:r>
      <w:r w:rsidR="007D5BE2" w:rsidRPr="002110DE">
        <w:rPr>
          <w:rFonts w:eastAsia="宋体"/>
          <w:kern w:val="2"/>
          <w:sz w:val="21"/>
          <w:szCs w:val="21"/>
          <w:lang w:val="en-US" w:eastAsia="zh-CN"/>
        </w:rPr>
        <w:t xml:space="preserve">evaluate the difference </w:t>
      </w:r>
      <w:r w:rsidR="004F3B6E" w:rsidRPr="002110DE">
        <w:rPr>
          <w:rFonts w:eastAsia="宋体"/>
          <w:kern w:val="2"/>
          <w:sz w:val="21"/>
          <w:szCs w:val="21"/>
          <w:lang w:val="en-US" w:eastAsia="zh-CN"/>
        </w:rPr>
        <w:t>between</w:t>
      </w:r>
      <w:bookmarkStart w:id="4" w:name="_Hlk102041382"/>
      <w:r w:rsidR="004F3B6E" w:rsidRPr="002110DE">
        <w:rPr>
          <w:rFonts w:eastAsia="宋体"/>
          <w:kern w:val="2"/>
          <w:sz w:val="21"/>
          <w:szCs w:val="21"/>
          <w:lang w:val="en-US" w:eastAsia="zh-CN"/>
        </w:rPr>
        <w:t xml:space="preserve"> recovered channel and the original channel.</w:t>
      </w:r>
      <w:bookmarkEnd w:id="4"/>
    </w:p>
    <w:p w14:paraId="2E6C3F02" w14:textId="77777777" w:rsidR="004F3B6E" w:rsidRPr="002110DE" w:rsidRDefault="004F3B6E" w:rsidP="008A3B30">
      <w:pPr>
        <w:widowControl w:val="0"/>
        <w:adjustRightInd w:val="0"/>
        <w:snapToGrid w:val="0"/>
        <w:spacing w:beforeLines="50" w:before="120" w:line="288" w:lineRule="auto"/>
        <w:jc w:val="both"/>
        <w:rPr>
          <w:rFonts w:eastAsia="宋体"/>
          <w:kern w:val="2"/>
          <w:sz w:val="21"/>
          <w:szCs w:val="21"/>
          <w:lang w:val="en-US" w:eastAsia="zh-CN"/>
        </w:rPr>
      </w:pPr>
      <w:r w:rsidRPr="002110DE">
        <w:rPr>
          <w:rFonts w:eastAsia="宋体"/>
          <w:kern w:val="2"/>
          <w:sz w:val="21"/>
          <w:szCs w:val="21"/>
          <w:lang w:val="en-US" w:eastAsia="zh-CN"/>
        </w:rPr>
        <w:t>The SGCS is defined as</w:t>
      </w:r>
      <w:r w:rsidR="0018690F" w:rsidRPr="002110DE">
        <w:rPr>
          <w:rFonts w:eastAsia="宋体"/>
          <w:kern w:val="2"/>
          <w:sz w:val="21"/>
          <w:szCs w:val="21"/>
          <w:lang w:val="en-US" w:eastAsia="zh-CN"/>
        </w:rPr>
        <w:t>:</w:t>
      </w:r>
    </w:p>
    <w:p w14:paraId="09B9F26B" w14:textId="77777777" w:rsidR="0018690F" w:rsidRPr="002110DE" w:rsidRDefault="005C2BD8" w:rsidP="0018690F">
      <w:pPr>
        <w:widowControl w:val="0"/>
        <w:adjustRightInd w:val="0"/>
        <w:snapToGrid w:val="0"/>
        <w:spacing w:beforeLines="50" w:before="120" w:line="288" w:lineRule="auto"/>
        <w:jc w:val="center"/>
        <w:rPr>
          <w:rFonts w:eastAsia="宋体"/>
          <w:kern w:val="2"/>
          <w:sz w:val="21"/>
          <w:szCs w:val="21"/>
          <w:lang w:val="en-US" w:eastAsia="zh-CN"/>
        </w:rPr>
      </w:pPr>
      <w:r w:rsidRPr="002110DE">
        <w:rPr>
          <w:rFonts w:asciiTheme="minorHAnsi" w:eastAsiaTheme="minorEastAsia" w:hAnsiTheme="minorHAnsi" w:cstheme="minorBidi" w:hint="eastAsia"/>
          <w:kern w:val="2"/>
          <w:position w:val="-38"/>
          <w:sz w:val="21"/>
          <w:szCs w:val="21"/>
          <w:lang w:val="en-US" w:eastAsia="zh-CN"/>
        </w:rPr>
        <w:object w:dxaOrig="2340" w:dyaOrig="920" w14:anchorId="1DDED199">
          <v:shape id="_x0000_i1026" type="#_x0000_t75" style="width:115pt;height:46pt" o:ole="">
            <v:imagedata r:id="rId10" o:title=""/>
          </v:shape>
          <o:OLEObject Type="Embed" ProgID="Equation.DSMT4" ShapeID="_x0000_i1026" DrawAspect="Content" ObjectID="_1726065063" r:id="rId11"/>
        </w:object>
      </w:r>
    </w:p>
    <w:p w14:paraId="3D95994F" w14:textId="77777777" w:rsidR="004F3B6E" w:rsidRDefault="0018690F" w:rsidP="008A3B30">
      <w:pPr>
        <w:widowControl w:val="0"/>
        <w:adjustRightInd w:val="0"/>
        <w:snapToGrid w:val="0"/>
        <w:spacing w:beforeLines="50" w:before="120" w:line="288" w:lineRule="auto"/>
        <w:jc w:val="both"/>
        <w:rPr>
          <w:sz w:val="21"/>
          <w:szCs w:val="21"/>
        </w:rPr>
      </w:pPr>
      <w:r w:rsidRPr="002110DE">
        <w:rPr>
          <w:rFonts w:eastAsia="宋体"/>
          <w:kern w:val="2"/>
          <w:sz w:val="21"/>
          <w:szCs w:val="21"/>
          <w:lang w:val="en-US" w:eastAsia="zh-CN"/>
        </w:rPr>
        <w:t xml:space="preserve">wherein, the </w:t>
      </w:r>
      <w:r w:rsidR="005C2BD8" w:rsidRPr="002110DE">
        <w:rPr>
          <w:position w:val="-12"/>
          <w:sz w:val="21"/>
          <w:szCs w:val="21"/>
        </w:rPr>
        <w:object w:dxaOrig="320" w:dyaOrig="360" w14:anchorId="081B9195">
          <v:shape id="_x0000_i1027" type="#_x0000_t75" style="width:16.5pt;height:18.5pt" o:ole="">
            <v:imagedata r:id="rId12" o:title=""/>
          </v:shape>
          <o:OLEObject Type="Embed" ProgID="Equation.DSMT4" ShapeID="_x0000_i1027" DrawAspect="Content" ObjectID="_1726065064" r:id="rId13"/>
        </w:object>
      </w:r>
      <w:r w:rsidR="00DD033B" w:rsidRPr="002110DE">
        <w:rPr>
          <w:sz w:val="21"/>
          <w:szCs w:val="21"/>
        </w:rPr>
        <w:t xml:space="preserve"> </w:t>
      </w:r>
      <w:r w:rsidRPr="002110DE">
        <w:rPr>
          <w:sz w:val="21"/>
          <w:szCs w:val="21"/>
        </w:rPr>
        <w:t xml:space="preserve">is the original </w:t>
      </w:r>
      <w:r w:rsidR="00077225" w:rsidRPr="002110DE">
        <w:rPr>
          <w:sz w:val="21"/>
          <w:szCs w:val="21"/>
        </w:rPr>
        <w:t xml:space="preserve">eigenvector of </w:t>
      </w:r>
      <w:r w:rsidR="00B23103" w:rsidRPr="002110DE">
        <w:rPr>
          <w:sz w:val="21"/>
          <w:szCs w:val="21"/>
        </w:rPr>
        <w:t xml:space="preserve">the </w:t>
      </w:r>
      <w:r w:rsidR="00077225" w:rsidRPr="002110DE">
        <w:rPr>
          <w:sz w:val="21"/>
          <w:szCs w:val="21"/>
        </w:rPr>
        <w:t>n-</w:t>
      </w:r>
      <w:proofErr w:type="spellStart"/>
      <w:r w:rsidR="00077225" w:rsidRPr="002110DE">
        <w:rPr>
          <w:sz w:val="21"/>
          <w:szCs w:val="21"/>
        </w:rPr>
        <w:t>th</w:t>
      </w:r>
      <w:proofErr w:type="spellEnd"/>
      <w:r w:rsidR="00077225" w:rsidRPr="002110DE">
        <w:rPr>
          <w:sz w:val="21"/>
          <w:szCs w:val="21"/>
        </w:rPr>
        <w:t xml:space="preserve"> </w:t>
      </w:r>
      <w:proofErr w:type="spellStart"/>
      <w:r w:rsidR="00077225" w:rsidRPr="002110DE">
        <w:rPr>
          <w:sz w:val="21"/>
          <w:szCs w:val="21"/>
        </w:rPr>
        <w:t>suband</w:t>
      </w:r>
      <w:proofErr w:type="spellEnd"/>
      <w:r w:rsidR="00077225" w:rsidRPr="002110DE">
        <w:rPr>
          <w:sz w:val="21"/>
          <w:szCs w:val="21"/>
        </w:rPr>
        <w:t xml:space="preserve">, the </w:t>
      </w:r>
      <w:r w:rsidR="005C2BD8" w:rsidRPr="002110DE">
        <w:rPr>
          <w:position w:val="-12"/>
          <w:sz w:val="21"/>
          <w:szCs w:val="21"/>
        </w:rPr>
        <w:object w:dxaOrig="320" w:dyaOrig="380" w14:anchorId="24ACC10B">
          <v:shape id="_x0000_i1028" type="#_x0000_t75" style="width:16.5pt;height:18.5pt" o:ole="">
            <v:imagedata r:id="rId14" o:title=""/>
          </v:shape>
          <o:OLEObject Type="Embed" ProgID="Equation.DSMT4" ShapeID="_x0000_i1028" DrawAspect="Content" ObjectID="_1726065065" r:id="rId15"/>
        </w:object>
      </w:r>
      <w:r w:rsidR="00DD033B" w:rsidRPr="002110DE">
        <w:rPr>
          <w:sz w:val="21"/>
          <w:szCs w:val="21"/>
        </w:rPr>
        <w:t xml:space="preserve"> </w:t>
      </w:r>
      <w:r w:rsidR="00077225" w:rsidRPr="002110DE">
        <w:rPr>
          <w:sz w:val="21"/>
          <w:szCs w:val="21"/>
        </w:rPr>
        <w:t xml:space="preserve">is the </w:t>
      </w:r>
      <w:r w:rsidR="00FD1FBA" w:rsidRPr="002110DE">
        <w:rPr>
          <w:sz w:val="21"/>
          <w:szCs w:val="21"/>
        </w:rPr>
        <w:t>re</w:t>
      </w:r>
      <w:r w:rsidR="00077225" w:rsidRPr="002110DE">
        <w:rPr>
          <w:sz w:val="21"/>
          <w:szCs w:val="21"/>
        </w:rPr>
        <w:t xml:space="preserve">covered eigenvector of </w:t>
      </w:r>
      <w:r w:rsidR="00B23103" w:rsidRPr="002110DE">
        <w:rPr>
          <w:sz w:val="21"/>
          <w:szCs w:val="21"/>
        </w:rPr>
        <w:t xml:space="preserve">the </w:t>
      </w:r>
      <w:r w:rsidR="00077225" w:rsidRPr="002110DE">
        <w:rPr>
          <w:sz w:val="21"/>
          <w:szCs w:val="21"/>
        </w:rPr>
        <w:t>n-</w:t>
      </w:r>
      <w:proofErr w:type="spellStart"/>
      <w:r w:rsidR="00077225" w:rsidRPr="002110DE">
        <w:rPr>
          <w:sz w:val="21"/>
          <w:szCs w:val="21"/>
        </w:rPr>
        <w:t>th</w:t>
      </w:r>
      <w:proofErr w:type="spellEnd"/>
      <w:r w:rsidR="00077225" w:rsidRPr="002110DE">
        <w:rPr>
          <w:sz w:val="21"/>
          <w:szCs w:val="21"/>
        </w:rPr>
        <w:t xml:space="preserve"> </w:t>
      </w:r>
      <w:proofErr w:type="spellStart"/>
      <w:r w:rsidR="00077225" w:rsidRPr="002110DE">
        <w:rPr>
          <w:sz w:val="21"/>
          <w:szCs w:val="21"/>
        </w:rPr>
        <w:t>suband</w:t>
      </w:r>
      <w:proofErr w:type="spellEnd"/>
      <w:r w:rsidR="00077225" w:rsidRPr="002110DE">
        <w:rPr>
          <w:sz w:val="21"/>
          <w:szCs w:val="21"/>
        </w:rPr>
        <w:t xml:space="preserve"> (n=1, …, N).</w:t>
      </w:r>
    </w:p>
    <w:p w14:paraId="2F274C82" w14:textId="77777777" w:rsidR="00440DE9" w:rsidRDefault="00440DE9" w:rsidP="00440DE9">
      <w:pPr>
        <w:snapToGrid w:val="0"/>
        <w:spacing w:beforeLines="50" w:before="120" w:line="288" w:lineRule="auto"/>
        <w:jc w:val="both"/>
        <w:rPr>
          <w:sz w:val="21"/>
          <w:szCs w:val="21"/>
          <w:lang w:eastAsia="zh-CN"/>
        </w:rPr>
      </w:pPr>
      <w:r>
        <w:rPr>
          <w:sz w:val="21"/>
          <w:szCs w:val="21"/>
          <w:lang w:eastAsia="zh-CN"/>
        </w:rPr>
        <w:t>Besides, 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w:t>
      </w:r>
      <w:r w:rsidR="00D46A45">
        <w:rPr>
          <w:sz w:val="21"/>
          <w:szCs w:val="21"/>
          <w:lang w:eastAsia="zh-CN"/>
        </w:rPr>
        <w:t xml:space="preserve">and RAN1#110 </w:t>
      </w:r>
      <w:r>
        <w:rPr>
          <w:sz w:val="21"/>
          <w:szCs w:val="21"/>
          <w:lang w:eastAsia="zh-CN"/>
        </w:rPr>
        <w:t>meeting [</w:t>
      </w:r>
      <w:r w:rsidR="00C63EFD">
        <w:rPr>
          <w:sz w:val="21"/>
          <w:szCs w:val="21"/>
          <w:lang w:eastAsia="zh-CN"/>
        </w:rPr>
        <w:t>2</w:t>
      </w:r>
      <w:r>
        <w:rPr>
          <w:sz w:val="21"/>
          <w:szCs w:val="21"/>
          <w:lang w:eastAsia="zh-CN"/>
        </w:rPr>
        <w:t>]</w:t>
      </w:r>
      <w:r w:rsidR="00D46A45">
        <w:rPr>
          <w:sz w:val="21"/>
          <w:szCs w:val="21"/>
          <w:lang w:eastAsia="zh-CN"/>
        </w:rPr>
        <w:t xml:space="preserve"> [</w:t>
      </w:r>
      <w:r w:rsidR="00C63EFD">
        <w:rPr>
          <w:sz w:val="21"/>
          <w:szCs w:val="21"/>
          <w:lang w:eastAsia="zh-CN"/>
        </w:rPr>
        <w:t>3</w:t>
      </w:r>
      <w:r w:rsidR="00D46A45">
        <w:rPr>
          <w:sz w:val="21"/>
          <w:szCs w:val="21"/>
          <w:lang w:eastAsia="zh-CN"/>
        </w:rPr>
        <w:t>]</w:t>
      </w:r>
      <w:r>
        <w:rPr>
          <w:sz w:val="21"/>
          <w:szCs w:val="21"/>
          <w:lang w:eastAsia="zh-CN"/>
        </w:rPr>
        <w:t>, for rank &gt; 1 cases, the potential KPIs for evaluation metric were discussed:</w:t>
      </w:r>
    </w:p>
    <w:tbl>
      <w:tblPr>
        <w:tblStyle w:val="af6"/>
        <w:tblW w:w="0" w:type="auto"/>
        <w:tblLook w:val="04A0" w:firstRow="1" w:lastRow="0" w:firstColumn="1" w:lastColumn="0" w:noHBand="0" w:noVBand="1"/>
      </w:tblPr>
      <w:tblGrid>
        <w:gridCol w:w="9855"/>
      </w:tblGrid>
      <w:tr w:rsidR="00440DE9" w14:paraId="451A8921" w14:textId="77777777" w:rsidTr="005239EE">
        <w:tc>
          <w:tcPr>
            <w:tcW w:w="0" w:type="auto"/>
          </w:tcPr>
          <w:p w14:paraId="11AEE4C8" w14:textId="77777777" w:rsidR="006C0B35" w:rsidRPr="00B73CA1" w:rsidRDefault="006C0B35" w:rsidP="006C0B35">
            <w:pPr>
              <w:rPr>
                <w:highlight w:val="green"/>
                <w:lang w:eastAsia="x-none"/>
              </w:rPr>
            </w:pPr>
            <w:r w:rsidRPr="00B73CA1">
              <w:rPr>
                <w:highlight w:val="green"/>
                <w:lang w:eastAsia="x-none"/>
              </w:rPr>
              <w:t>Agreement</w:t>
            </w:r>
          </w:p>
          <w:p w14:paraId="7D8B800E" w14:textId="77777777" w:rsidR="006C0B35" w:rsidRPr="00D644DA" w:rsidRDefault="006C0B35" w:rsidP="006C0B35">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6BBC8A27" w14:textId="77777777" w:rsidR="006C0B35" w:rsidRPr="00D644DA" w:rsidRDefault="006C0B35" w:rsidP="00C22B8E">
            <w:pPr>
              <w:numPr>
                <w:ilvl w:val="0"/>
                <w:numId w:val="10"/>
              </w:numPr>
              <w:rPr>
                <w:lang w:eastAsia="x-none"/>
              </w:rPr>
            </w:pPr>
            <w:r w:rsidRPr="00D644DA">
              <w:rPr>
                <w:lang w:eastAsia="x-none"/>
              </w:rPr>
              <w:t xml:space="preserve">For GCS/SGCS, </w:t>
            </w:r>
          </w:p>
          <w:p w14:paraId="3B0CD7C1" w14:textId="77777777" w:rsidR="006C0B35" w:rsidRPr="00D644DA" w:rsidRDefault="006C0B35" w:rsidP="00C22B8E">
            <w:pPr>
              <w:numPr>
                <w:ilvl w:val="1"/>
                <w:numId w:val="11"/>
              </w:numPr>
              <w:rPr>
                <w:lang w:eastAsia="x-none"/>
              </w:rPr>
            </w:pPr>
            <w:r w:rsidRPr="00D644DA">
              <w:rPr>
                <w:lang w:eastAsia="x-none"/>
              </w:rPr>
              <w:t>FFS: how to calculate GCS/SGCS for rank&gt;1</w:t>
            </w:r>
          </w:p>
          <w:p w14:paraId="76BDDC01" w14:textId="77777777" w:rsidR="006C0B35" w:rsidRPr="00D644DA" w:rsidRDefault="006C0B35" w:rsidP="00C22B8E">
            <w:pPr>
              <w:numPr>
                <w:ilvl w:val="1"/>
                <w:numId w:val="11"/>
              </w:numPr>
              <w:rPr>
                <w:lang w:eastAsia="x-none"/>
              </w:rPr>
            </w:pPr>
            <w:r w:rsidRPr="00D644DA">
              <w:rPr>
                <w:lang w:eastAsia="x-none"/>
              </w:rPr>
              <w:t>FFS: whether GCS or SGCS is adopted</w:t>
            </w:r>
          </w:p>
          <w:p w14:paraId="6CAE0AD8" w14:textId="77777777" w:rsidR="006C0B35" w:rsidRDefault="006C0B35" w:rsidP="00C22B8E">
            <w:pPr>
              <w:numPr>
                <w:ilvl w:val="0"/>
                <w:numId w:val="10"/>
              </w:numPr>
              <w:rPr>
                <w:lang w:eastAsia="x-none"/>
              </w:rPr>
            </w:pPr>
            <w:r w:rsidRPr="00D644DA">
              <w:rPr>
                <w:lang w:eastAsia="x-none"/>
              </w:rPr>
              <w:t>FFS other metrics, e.g., equivalent MSE, received SNR, or numerical spectral efficiency gap.</w:t>
            </w:r>
          </w:p>
          <w:p w14:paraId="6BE303AA" w14:textId="77777777" w:rsidR="00925EE0" w:rsidRDefault="00925EE0" w:rsidP="00925EE0">
            <w:pPr>
              <w:rPr>
                <w:lang w:eastAsia="x-none"/>
              </w:rPr>
            </w:pPr>
          </w:p>
          <w:p w14:paraId="7F10930E" w14:textId="77777777" w:rsidR="00925EE0" w:rsidRPr="00336E34" w:rsidRDefault="00925EE0" w:rsidP="00925EE0">
            <w:pPr>
              <w:rPr>
                <w:b/>
                <w:bCs/>
                <w:highlight w:val="green"/>
                <w:lang w:eastAsia="zh-CN"/>
              </w:rPr>
            </w:pPr>
            <w:r w:rsidRPr="00336E34">
              <w:rPr>
                <w:b/>
                <w:bCs/>
                <w:highlight w:val="green"/>
                <w:lang w:eastAsia="zh-CN"/>
              </w:rPr>
              <w:t>Agreement</w:t>
            </w:r>
          </w:p>
          <w:p w14:paraId="39E67B7E" w14:textId="77777777" w:rsidR="00925EE0" w:rsidRDefault="00925EE0" w:rsidP="00925EE0">
            <w:pPr>
              <w:rPr>
                <w:b/>
                <w:bCs/>
                <w:color w:val="FF0000"/>
                <w:lang w:eastAsia="zh-CN"/>
              </w:rPr>
            </w:pPr>
            <w:r>
              <w:rPr>
                <w:b/>
                <w:bCs/>
                <w:lang w:eastAsia="zh-CN"/>
              </w:rPr>
              <w:t xml:space="preserve">For the evaluation of the AI/ML based CSI feedback enhancement, if the GCS/SGCS is adopted as the intermediate KPI as part of the ‘Evaluation Metric’, </w:t>
            </w:r>
            <w:r w:rsidRPr="0041254E">
              <w:rPr>
                <w:b/>
                <w:bCs/>
                <w:color w:val="FF0000"/>
                <w:lang w:eastAsia="zh-CN"/>
              </w:rPr>
              <w:t xml:space="preserve">between GCS and SGCS, </w:t>
            </w:r>
            <w:r>
              <w:rPr>
                <w:b/>
                <w:bCs/>
                <w:lang w:eastAsia="zh-CN"/>
              </w:rPr>
              <w:t xml:space="preserve">SGCS </w:t>
            </w:r>
            <w:r w:rsidRPr="0041254E">
              <w:rPr>
                <w:b/>
                <w:bCs/>
                <w:color w:val="FF0000"/>
                <w:lang w:eastAsia="zh-CN"/>
              </w:rPr>
              <w:t>is adopted</w:t>
            </w:r>
          </w:p>
          <w:p w14:paraId="5A1C70E8" w14:textId="77777777" w:rsidR="006C0B35" w:rsidRPr="00925EE0" w:rsidRDefault="006C0B35" w:rsidP="00440DE9">
            <w:pPr>
              <w:spacing w:after="120"/>
              <w:rPr>
                <w:rFonts w:eastAsia="宋体"/>
                <w:color w:val="000000"/>
                <w:highlight w:val="green"/>
                <w:lang w:eastAsia="zh-CN"/>
              </w:rPr>
            </w:pPr>
          </w:p>
          <w:p w14:paraId="10244FD9" w14:textId="77777777" w:rsidR="00440DE9" w:rsidRPr="00514726" w:rsidRDefault="00440DE9" w:rsidP="00440DE9">
            <w:pPr>
              <w:spacing w:after="120"/>
              <w:rPr>
                <w:rFonts w:eastAsia="宋体"/>
                <w:color w:val="000000"/>
                <w:highlight w:val="green"/>
                <w:lang w:val="en-US" w:eastAsia="zh-CN"/>
              </w:rPr>
            </w:pPr>
            <w:r w:rsidRPr="00514726">
              <w:rPr>
                <w:rFonts w:eastAsia="宋体"/>
                <w:color w:val="000000"/>
                <w:highlight w:val="green"/>
                <w:lang w:val="en-US" w:eastAsia="zh-CN"/>
              </w:rPr>
              <w:t>Agreement</w:t>
            </w:r>
          </w:p>
          <w:p w14:paraId="5C17E9F5" w14:textId="77777777" w:rsidR="00440DE9" w:rsidRPr="00514726" w:rsidRDefault="00440DE9" w:rsidP="00440DE9">
            <w:pPr>
              <w:spacing w:after="120"/>
              <w:rPr>
                <w:rFonts w:ascii="宋体" w:eastAsia="宋体" w:hAnsi="宋体" w:cs="宋体"/>
                <w:color w:val="000000"/>
                <w:lang w:val="en-US" w:eastAsia="zh-CN"/>
              </w:rPr>
            </w:pPr>
            <w:r w:rsidRPr="00514726">
              <w:rPr>
                <w:rFonts w:eastAsia="宋体"/>
                <w:color w:val="000000"/>
                <w:lang w:val="en-US" w:eastAsia="zh-CN"/>
              </w:rPr>
              <w:t xml:space="preserve">For the evaluation of the AI/ML based CSI feedback enhancement, if the GCS/SGCS is adopted as the intermediate KPI as part of the ‘Evaluation Metric’ for rank&gt;1 </w:t>
            </w:r>
            <w:proofErr w:type="gramStart"/>
            <w:r w:rsidRPr="00514726">
              <w:rPr>
                <w:rFonts w:eastAsia="宋体"/>
                <w:color w:val="000000"/>
                <w:lang w:val="en-US" w:eastAsia="zh-CN"/>
              </w:rPr>
              <w:t>cases</w:t>
            </w:r>
            <w:proofErr w:type="gramEnd"/>
            <w:r w:rsidRPr="00514726">
              <w:rPr>
                <w:rFonts w:eastAsia="宋体"/>
                <w:color w:val="000000"/>
                <w:lang w:val="en-US" w:eastAsia="zh-CN"/>
              </w:rPr>
              <w:t>, companies to report the GCS/SGCS calculation/extension methods, including:</w:t>
            </w:r>
          </w:p>
          <w:p w14:paraId="1C7749B4" w14:textId="77777777"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Method 1: Average over all layers</w:t>
            </w:r>
          </w:p>
          <w:p w14:paraId="27532EDF" w14:textId="77777777" w:rsidR="00440DE9" w:rsidRPr="00514726" w:rsidRDefault="00440DE9" w:rsidP="00440DE9">
            <w:pPr>
              <w:spacing w:before="100" w:beforeAutospacing="1" w:after="100" w:afterAutospacing="1" w:line="221" w:lineRule="atLeast"/>
              <w:ind w:left="1322" w:hanging="442"/>
              <w:rPr>
                <w:rFonts w:ascii="Microsoft YaHei UI" w:eastAsia="Microsoft YaHei UI" w:hAnsi="Microsoft YaHei UI" w:cs="宋体"/>
                <w:color w:val="000000"/>
                <w:lang w:val="en-US" w:eastAsia="zh-CN"/>
              </w:rPr>
            </w:pPr>
            <w:r w:rsidRPr="00514726">
              <w:rPr>
                <w:rFonts w:ascii="Courier New" w:eastAsia="Microsoft YaHei UI" w:hAnsi="Courier New" w:cs="Courier New"/>
                <w:color w:val="000000"/>
                <w:lang w:val="en-US" w:eastAsia="zh-CN"/>
              </w:rPr>
              <w:t>o</w:t>
            </w:r>
            <w:r w:rsidRPr="00514726">
              <w:rPr>
                <w:rFonts w:eastAsia="Microsoft YaHei UI"/>
                <w:color w:val="000000"/>
                <w:lang w:val="en-US" w:eastAsia="zh-CN"/>
              </w:rPr>
              <w:t>    </w:t>
            </w:r>
            <w:r w:rsidRPr="00514726">
              <w:rPr>
                <w:rFonts w:eastAsia="Microsoft YaHei UI"/>
                <w:i/>
                <w:iCs/>
                <w:color w:val="000000"/>
                <w:lang w:val="en-US" w:eastAsia="zh-CN"/>
              </w:rPr>
              <w:t>Note: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"C:\\..\\..\\..\\Users\\cmcc\\AppData\\Roaming\\Foxmail7\\Temp-9192-20220519203036\\Attach\\image023(05-25-10-12-00).png"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"E:\\..\\Users\\cmcc\\AppData\\Roaming\\Foxmail7\\Temp-9192-20220519203036\\Attach\\image023(05-25-10-12-00).png"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12769A84">
                <v:shape id="_x0000_i1029" type="#_x0000_t75" style="width:12pt;height:16.5pt">
                  <v:imagedata r:id="rId16" r:href="rId17"/>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is the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"C:\\..\\..\\..\\Users\\cmcc\\AppData\\Roaming\\Foxmail7\\Temp-9192-20220519203036\\Attach\\image024(05-25-10-12-00).png"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"E:\\..\\Users\\cmcc\\AppData\\Roaming\\Foxmail7\\Temp-9192-20220519203036\\Attach\\image024(05-25-10-12-00).png"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6B12736C">
                <v:shape id="_x0000_i1030" type="#_x0000_t75" style="width:14pt;height:14pt">
                  <v:imagedata r:id="rId18" r:href="rId19"/>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xml:space="preserve">eigenvector of the target CSI at resource unit </w:t>
            </w:r>
            <w:proofErr w:type="spellStart"/>
            <w:r w:rsidRPr="00514726">
              <w:rPr>
                <w:rFonts w:eastAsia="Microsoft YaHei UI"/>
                <w:i/>
                <w:iCs/>
                <w:color w:val="000000"/>
                <w:lang w:val="en-US" w:eastAsia="zh-CN"/>
              </w:rPr>
              <w:t>i</w:t>
            </w:r>
            <w:proofErr w:type="spellEnd"/>
            <w:r w:rsidRPr="00514726">
              <w:rPr>
                <w:rFonts w:eastAsia="Microsoft YaHei UI"/>
                <w:i/>
                <w:iCs/>
                <w:color w:val="000000"/>
                <w:lang w:val="en-US" w:eastAsia="zh-CN"/>
              </w:rPr>
              <w:t xml:space="preserve"> and K is the rank.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"C:\\..\\..\\..\\Users\\cmcc\\AppData\\Roaming\\Foxmail7\\Temp-9192-20220519203036\\Attach\\image025(05-25-10-12-00).png"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"E:\\..\\Users\\cmcc\\AppData\\Roaming\\Foxmail7\\Temp-9192-20220519203036\\Attach\\image025(05-25-10-12-00).png"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3DE2DC4A">
                <v:shape id="_x0000_i1031" type="#_x0000_t75" style="width:14pt;height:16.5pt">
                  <v:imagedata r:id="rId20" r:href="rId21"/>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is the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"C:\\..\\..\\..\\Users\\cmcc\\AppData\\Roaming\\Foxmail7\\Temp-9192-20220519203036\\Attach\\image024(05-25-10-12-00).png"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"E:\\..\\Users\\cmcc\\AppData\\Roaming\\Foxmail7\\Temp-9192-20220519203036\\Attach\\image024(05-25-10-12-00).png"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4329C5A5">
                <v:shape id="_x0000_i1032" type="#_x0000_t75" style="width:14pt;height:14pt">
                  <v:imagedata r:id="rId18" r:href="rId22"/>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output vector of the output CSI</w:t>
            </w:r>
            <w:r w:rsidRPr="00514726">
              <w:rPr>
                <w:rFonts w:eastAsia="Microsoft YaHei UI"/>
                <w:color w:val="000000"/>
                <w:lang w:val="en-US" w:eastAsia="zh-CN"/>
              </w:rPr>
              <w:t> </w:t>
            </w:r>
            <w:r w:rsidRPr="00514726">
              <w:rPr>
                <w:rFonts w:eastAsia="Microsoft YaHei UI"/>
                <w:i/>
                <w:iCs/>
                <w:color w:val="000000"/>
                <w:lang w:val="en-US" w:eastAsia="zh-CN"/>
              </w:rPr>
              <w:t xml:space="preserve">of resource unit </w:t>
            </w:r>
            <w:proofErr w:type="spellStart"/>
            <w:r w:rsidRPr="00514726">
              <w:rPr>
                <w:rFonts w:eastAsia="Microsoft YaHei UI"/>
                <w:i/>
                <w:iCs/>
                <w:color w:val="000000"/>
                <w:lang w:val="en-US" w:eastAsia="zh-CN"/>
              </w:rPr>
              <w:t>i</w:t>
            </w:r>
            <w:proofErr w:type="spellEnd"/>
            <w:r w:rsidRPr="00514726">
              <w:rPr>
                <w:rFonts w:eastAsia="Microsoft YaHei UI"/>
                <w:i/>
                <w:iCs/>
                <w:color w:val="000000"/>
                <w:lang w:val="en-US" w:eastAsia="zh-CN"/>
              </w:rPr>
              <w:t>.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"C:\\..\\..\\..\\Users\\cmcc\\AppData\\Roaming\\Foxmail7\\Temp-9192-20220519203036\\Attach\\image026(05-25-10-12-00).png"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"E:\\..\\Users\\cmcc\\AppData\\Roaming\\Foxmail7\\Temp-9192-20220519203036\\Attach\\image026(05-25-10-12-00).png"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34901EB6">
                <v:shape id="_x0000_i1033" type="#_x0000_t75" style="width:9pt;height:12pt">
                  <v:imagedata r:id="rId23" r:href="rId24"/>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is the total number of resource units.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"C:\\..\\..\\..\\Users\\cmcc\\AppData\\Roaming\\Foxmail7\\Temp-9192-20220519203036\\Attach\\image027(05-25-10-12-00).png"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"E:\\..\\Users\\cmcc\\AppData\\Roaming\\Foxmail7\\Temp-9192-20220519203036\\Attach\\image027(05-25-10-12-00).png"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17F708CE">
                <v:shape id="_x0000_i1034" type="#_x0000_t75" style="width:18.5pt;height:12pt">
                  <v:imagedata r:id="rId25" r:href="rId26"/>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denotes the average operation over multiple samples.</w:t>
            </w:r>
          </w:p>
          <w:p w14:paraId="3D39E87E" w14:textId="77777777" w:rsidR="00440DE9" w:rsidRPr="00514726" w:rsidRDefault="00440DE9" w:rsidP="00440DE9">
            <w:pPr>
              <w:spacing w:before="100" w:beforeAutospacing="1" w:after="100" w:afterAutospacing="1" w:line="221" w:lineRule="atLeast"/>
              <w:ind w:left="1280" w:hanging="400"/>
              <w:rPr>
                <w:rFonts w:ascii="Microsoft YaHei UI" w:eastAsia="Microsoft YaHei UI" w:hAnsi="Microsoft YaHei UI" w:cs="宋体"/>
                <w:color w:val="000000"/>
                <w:lang w:val="en-US" w:eastAsia="zh-CN"/>
              </w:rPr>
            </w:pP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"C:\\..\\..\\..\\Users\\cmcc\\AppData\\Roaming\\Foxmail7\\Temp-9192-20220519203036\\Attach\\image028(05-25-10-12-00).png"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056E40">
              <w:rPr>
                <w:rFonts w:ascii="宋体" w:eastAsia="宋体" w:hAnsi="宋体" w:cs="宋体"/>
                <w:color w:val="000000"/>
                <w:lang w:val="en-US" w:eastAsia="zh-CN"/>
              </w:rPr>
              <w:fldChar w:fldCharType="separate"/>
            </w:r>
            <w:r w:rsidR="00925EE0">
              <w:rPr>
                <w:rFonts w:ascii="宋体" w:eastAsia="宋体" w:hAnsi="宋体" w:cs="宋体"/>
                <w:color w:val="000000"/>
                <w:lang w:val="en-US" w:eastAsia="zh-CN"/>
              </w:rPr>
              <w:fldChar w:fldCharType="begin"/>
            </w:r>
            <w:r w:rsidR="00925EE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925EE0">
              <w:rPr>
                <w:rFonts w:ascii="宋体" w:eastAsia="宋体" w:hAnsi="宋体" w:cs="宋体"/>
                <w:color w:val="000000"/>
                <w:lang w:val="en-US" w:eastAsia="zh-CN"/>
              </w:rPr>
              <w:fldChar w:fldCharType="separate"/>
            </w:r>
            <w:r w:rsidR="00D565DA">
              <w:rPr>
                <w:rFonts w:ascii="宋体" w:eastAsia="宋体" w:hAnsi="宋体" w:cs="宋体"/>
                <w:color w:val="000000"/>
                <w:lang w:val="en-US" w:eastAsia="zh-CN"/>
              </w:rPr>
              <w:fldChar w:fldCharType="begin"/>
            </w:r>
            <w:r w:rsidR="00D565DA">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D565DA">
              <w:rPr>
                <w:rFonts w:ascii="宋体" w:eastAsia="宋体" w:hAnsi="宋体" w:cs="宋体"/>
                <w:color w:val="000000"/>
                <w:lang w:val="en-US" w:eastAsia="zh-CN"/>
              </w:rPr>
              <w:fldChar w:fldCharType="separate"/>
            </w:r>
            <w:r w:rsidR="00A526E0">
              <w:rPr>
                <w:rFonts w:ascii="宋体" w:eastAsia="宋体" w:hAnsi="宋体" w:cs="宋体"/>
                <w:color w:val="000000"/>
                <w:lang w:val="en-US" w:eastAsia="zh-CN"/>
              </w:rPr>
              <w:fldChar w:fldCharType="begin"/>
            </w:r>
            <w:r w:rsidR="00A526E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A526E0">
              <w:rPr>
                <w:rFonts w:ascii="宋体" w:eastAsia="宋体" w:hAnsi="宋体" w:cs="宋体"/>
                <w:color w:val="000000"/>
                <w:lang w:val="en-US" w:eastAsia="zh-CN"/>
              </w:rPr>
              <w:fldChar w:fldCharType="separate"/>
            </w:r>
            <w:r w:rsidR="001B60BD">
              <w:rPr>
                <w:rFonts w:ascii="宋体" w:eastAsia="宋体" w:hAnsi="宋体" w:cs="宋体"/>
                <w:color w:val="000000"/>
                <w:lang w:val="en-US" w:eastAsia="zh-CN"/>
              </w:rPr>
              <w:fldChar w:fldCharType="begin"/>
            </w:r>
            <w:r w:rsidR="001B60BD">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1B60BD">
              <w:rPr>
                <w:rFonts w:ascii="宋体" w:eastAsia="宋体" w:hAnsi="宋体" w:cs="宋体"/>
                <w:color w:val="000000"/>
                <w:lang w:val="en-US" w:eastAsia="zh-CN"/>
              </w:rPr>
              <w:fldChar w:fldCharType="separate"/>
            </w:r>
            <w:r w:rsidR="00CC4EB3">
              <w:rPr>
                <w:rFonts w:ascii="宋体" w:eastAsia="宋体" w:hAnsi="宋体" w:cs="宋体"/>
                <w:color w:val="000000"/>
                <w:lang w:val="en-US" w:eastAsia="zh-CN"/>
              </w:rPr>
              <w:fldChar w:fldCharType="begin"/>
            </w:r>
            <w:r w:rsidR="00CC4EB3">
              <w:rPr>
                <w:rFonts w:ascii="宋体" w:eastAsia="宋体" w:hAnsi="宋体" w:cs="宋体"/>
                <w:color w:val="000000"/>
                <w:lang w:val="en-US" w:eastAsia="zh-CN"/>
              </w:rPr>
              <w:instrText xml:space="preserve"> INCLUDEPICTURE  "E:\\..\\Users\\cmcc\\AppData\\Roaming\\Foxmail7\\Temp-9192-20220519203036\\Attach\\image028(05-25-10-12-00).png" \* MERGEFORMATINET </w:instrText>
            </w:r>
            <w:r w:rsidR="00CC4EB3">
              <w:rPr>
                <w:rFonts w:ascii="宋体" w:eastAsia="宋体" w:hAnsi="宋体" w:cs="宋体"/>
                <w:color w:val="000000"/>
                <w:lang w:val="en-US" w:eastAsia="zh-CN"/>
              </w:rPr>
              <w:fldChar w:fldCharType="separate"/>
            </w:r>
            <w:r w:rsidR="00D62590">
              <w:rPr>
                <w:rFonts w:ascii="宋体" w:eastAsia="宋体" w:hAnsi="宋体" w:cs="宋体"/>
                <w:color w:val="000000"/>
                <w:lang w:val="en-US" w:eastAsia="zh-CN"/>
              </w:rPr>
              <w:fldChar w:fldCharType="begin"/>
            </w:r>
            <w:r w:rsidR="00D6259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D62590">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fldChar w:fldCharType="begin"/>
            </w:r>
            <w:r w:rsidR="001E297A">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1E297A">
              <w:rPr>
                <w:rFonts w:ascii="宋体" w:eastAsia="宋体" w:hAnsi="宋体" w:cs="宋体"/>
                <w:color w:val="000000"/>
                <w:lang w:val="en-US" w:eastAsia="zh-CN"/>
              </w:rPr>
              <w:fldChar w:fldCharType="separate"/>
            </w:r>
            <w:r w:rsidR="001E297A">
              <w:rPr>
                <w:rFonts w:ascii="宋体" w:eastAsia="宋体" w:hAnsi="宋体" w:cs="宋体"/>
                <w:color w:val="000000"/>
                <w:lang w:val="en-US" w:eastAsia="zh-CN"/>
              </w:rPr>
              <w:pict w14:anchorId="7B1994C2">
                <v:shape id="_x0000_i1035" type="#_x0000_t75" style="width:326.5pt;height:46pt">
                  <v:imagedata r:id="rId27" r:href="rId28"/>
                </v:shape>
              </w:pict>
            </w:r>
            <w:r w:rsidR="001E297A">
              <w:rPr>
                <w:rFonts w:ascii="宋体" w:eastAsia="宋体" w:hAnsi="宋体" w:cs="宋体"/>
                <w:color w:val="000000"/>
                <w:lang w:val="en-US" w:eastAsia="zh-CN"/>
              </w:rPr>
              <w:fldChar w:fldCharType="end"/>
            </w:r>
            <w:r w:rsidR="00D62590">
              <w:rPr>
                <w:rFonts w:ascii="宋体" w:eastAsia="宋体" w:hAnsi="宋体" w:cs="宋体"/>
                <w:color w:val="000000"/>
                <w:lang w:val="en-US" w:eastAsia="zh-CN"/>
              </w:rPr>
              <w:fldChar w:fldCharType="end"/>
            </w:r>
            <w:r w:rsidR="00CC4EB3">
              <w:rPr>
                <w:rFonts w:ascii="宋体" w:eastAsia="宋体" w:hAnsi="宋体" w:cs="宋体"/>
                <w:color w:val="000000"/>
                <w:lang w:val="en-US" w:eastAsia="zh-CN"/>
              </w:rPr>
              <w:fldChar w:fldCharType="end"/>
            </w:r>
            <w:r w:rsidR="001B60BD">
              <w:rPr>
                <w:rFonts w:ascii="宋体" w:eastAsia="宋体" w:hAnsi="宋体" w:cs="宋体"/>
                <w:color w:val="000000"/>
                <w:lang w:val="en-US" w:eastAsia="zh-CN"/>
              </w:rPr>
              <w:fldChar w:fldCharType="end"/>
            </w:r>
            <w:r w:rsidR="00A526E0">
              <w:rPr>
                <w:rFonts w:ascii="宋体" w:eastAsia="宋体" w:hAnsi="宋体" w:cs="宋体"/>
                <w:color w:val="000000"/>
                <w:lang w:val="en-US" w:eastAsia="zh-CN"/>
              </w:rPr>
              <w:fldChar w:fldCharType="end"/>
            </w:r>
            <w:r w:rsidR="00D565DA">
              <w:rPr>
                <w:rFonts w:ascii="宋体" w:eastAsia="宋体" w:hAnsi="宋体" w:cs="宋体"/>
                <w:color w:val="000000"/>
                <w:lang w:val="en-US" w:eastAsia="zh-CN"/>
              </w:rPr>
              <w:fldChar w:fldCharType="end"/>
            </w:r>
            <w:r w:rsidR="00925EE0">
              <w:rPr>
                <w:rFonts w:ascii="宋体" w:eastAsia="宋体" w:hAnsi="宋体" w:cs="宋体"/>
                <w:color w:val="000000"/>
                <w:lang w:val="en-US" w:eastAsia="zh-CN"/>
              </w:rPr>
              <w:fldChar w:fldCharType="end"/>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p>
          <w:p w14:paraId="71990E8D" w14:textId="77777777"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Method 2: Weighted average over all layers</w:t>
            </w:r>
          </w:p>
          <w:p w14:paraId="17D01CD4" w14:textId="77777777" w:rsidR="00440DE9" w:rsidRPr="00514726" w:rsidRDefault="00440DE9" w:rsidP="00440DE9">
            <w:pPr>
              <w:spacing w:before="100" w:beforeAutospacing="1" w:after="100" w:afterAutospacing="1" w:line="221" w:lineRule="atLeast"/>
              <w:ind w:left="1322" w:hanging="442"/>
              <w:rPr>
                <w:rFonts w:ascii="Microsoft YaHei UI" w:eastAsia="Microsoft YaHei UI" w:hAnsi="Microsoft YaHei UI" w:cs="宋体"/>
                <w:color w:val="000000"/>
                <w:lang w:val="en-US" w:eastAsia="zh-CN"/>
              </w:rPr>
            </w:pPr>
            <w:r w:rsidRPr="00514726">
              <w:rPr>
                <w:rFonts w:ascii="Courier New" w:eastAsia="Microsoft YaHei UI" w:hAnsi="Courier New" w:cs="Courier New"/>
                <w:color w:val="000000"/>
                <w:lang w:val="en-US" w:eastAsia="zh-CN"/>
              </w:rPr>
              <w:t>o</w:t>
            </w:r>
            <w:r w:rsidRPr="00514726">
              <w:rPr>
                <w:rFonts w:eastAsia="Microsoft YaHei UI"/>
                <w:color w:val="000000"/>
                <w:lang w:val="en-US" w:eastAsia="zh-CN"/>
              </w:rPr>
              <w:t>    </w:t>
            </w:r>
            <w:r w:rsidRPr="00514726">
              <w:rPr>
                <w:rFonts w:eastAsia="Microsoft YaHei UI"/>
                <w:i/>
                <w:iCs/>
                <w:color w:val="000000"/>
                <w:lang w:val="en-US" w:eastAsia="zh-CN"/>
              </w:rPr>
              <w:t>Note: Companies to report the formula (e.g., whether normalization is applied for eigenvalues)</w:t>
            </w:r>
          </w:p>
          <w:p w14:paraId="25EEB02F" w14:textId="77777777"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Method 3: GCS/SGCS is separately calculated for each layer (e.g., for K layers, K GCS/SGCS values are derived respectively, and comparison is performed per layer)</w:t>
            </w:r>
          </w:p>
          <w:p w14:paraId="50E9B345" w14:textId="77777777"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Other methods are not precluded</w:t>
            </w:r>
          </w:p>
          <w:p w14:paraId="308F40C0" w14:textId="77777777"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FFS: Further down-selection among the above options or take one/a subset of the above methods as baseline(s).</w:t>
            </w:r>
          </w:p>
          <w:p w14:paraId="02B3C1B2" w14:textId="77777777" w:rsidR="00440DE9" w:rsidRPr="00440DE9" w:rsidRDefault="00440DE9" w:rsidP="00440DE9">
            <w:pPr>
              <w:rPr>
                <w:lang w:val="en-US" w:eastAsia="x-none"/>
              </w:rPr>
            </w:pPr>
            <w:r w:rsidRPr="00514726">
              <w:rPr>
                <w:rFonts w:eastAsia="宋体"/>
                <w:color w:val="000000"/>
                <w:sz w:val="22"/>
                <w:szCs w:val="22"/>
                <w:lang w:val="en-US" w:eastAsia="zh-CN"/>
              </w:rPr>
              <w:t> </w:t>
            </w:r>
          </w:p>
        </w:tc>
      </w:tr>
    </w:tbl>
    <w:p w14:paraId="260B8B10" w14:textId="77777777" w:rsidR="009A680C" w:rsidRDefault="00440DE9" w:rsidP="008A3B3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eastAsia="zh-CN"/>
        </w:rPr>
        <w:t>In Method 1 and Method 2</w:t>
      </w:r>
      <w:r w:rsidR="006F6746">
        <w:rPr>
          <w:rFonts w:eastAsia="宋体"/>
          <w:kern w:val="2"/>
          <w:sz w:val="21"/>
          <w:szCs w:val="21"/>
          <w:lang w:eastAsia="zh-CN"/>
        </w:rPr>
        <w:t>,</w:t>
      </w:r>
      <w:r>
        <w:rPr>
          <w:rFonts w:eastAsia="宋体"/>
          <w:kern w:val="2"/>
          <w:sz w:val="21"/>
          <w:szCs w:val="21"/>
          <w:lang w:eastAsia="zh-CN"/>
        </w:rPr>
        <w:t xml:space="preserve"> </w:t>
      </w:r>
      <w:r w:rsidR="006F6746">
        <w:rPr>
          <w:rFonts w:eastAsia="宋体"/>
          <w:kern w:val="2"/>
          <w:sz w:val="21"/>
          <w:szCs w:val="21"/>
          <w:lang w:eastAsia="zh-CN"/>
        </w:rPr>
        <w:t xml:space="preserve">the idea </w:t>
      </w:r>
      <w:r w:rsidR="00B36A5D">
        <w:rPr>
          <w:rFonts w:eastAsia="宋体"/>
          <w:kern w:val="2"/>
          <w:sz w:val="21"/>
          <w:szCs w:val="21"/>
          <w:lang w:eastAsia="zh-CN"/>
        </w:rPr>
        <w:t>is</w:t>
      </w:r>
      <w:r>
        <w:rPr>
          <w:rFonts w:eastAsia="宋体"/>
          <w:kern w:val="2"/>
          <w:sz w:val="21"/>
          <w:szCs w:val="21"/>
          <w:lang w:eastAsia="zh-CN"/>
        </w:rPr>
        <w:t xml:space="preserve"> generally </w:t>
      </w:r>
      <w:r w:rsidR="00B36A5D">
        <w:rPr>
          <w:rFonts w:eastAsia="宋体"/>
          <w:kern w:val="2"/>
          <w:sz w:val="21"/>
          <w:szCs w:val="21"/>
          <w:lang w:eastAsia="zh-CN"/>
        </w:rPr>
        <w:t xml:space="preserve">to </w:t>
      </w:r>
      <w:r>
        <w:rPr>
          <w:rFonts w:eastAsia="宋体"/>
          <w:kern w:val="2"/>
          <w:sz w:val="21"/>
          <w:szCs w:val="21"/>
          <w:lang w:eastAsia="zh-CN"/>
        </w:rPr>
        <w:t>average the GCS</w:t>
      </w:r>
      <w:r w:rsidR="00B36A5D">
        <w:rPr>
          <w:rFonts w:eastAsia="宋体"/>
          <w:kern w:val="2"/>
          <w:sz w:val="21"/>
          <w:szCs w:val="21"/>
          <w:lang w:eastAsia="zh-CN"/>
        </w:rPr>
        <w:t>s</w:t>
      </w:r>
      <w:r>
        <w:rPr>
          <w:rFonts w:eastAsia="宋体"/>
          <w:kern w:val="2"/>
          <w:sz w:val="21"/>
          <w:szCs w:val="21"/>
          <w:lang w:eastAsia="zh-CN"/>
        </w:rPr>
        <w:t>/SGCS</w:t>
      </w:r>
      <w:r w:rsidR="00B36A5D">
        <w:rPr>
          <w:rFonts w:eastAsia="宋体"/>
          <w:kern w:val="2"/>
          <w:sz w:val="21"/>
          <w:szCs w:val="21"/>
          <w:lang w:eastAsia="zh-CN"/>
        </w:rPr>
        <w:t>s</w:t>
      </w:r>
      <w:r>
        <w:rPr>
          <w:rFonts w:eastAsia="宋体"/>
          <w:kern w:val="2"/>
          <w:sz w:val="21"/>
          <w:szCs w:val="21"/>
          <w:lang w:eastAsia="zh-CN"/>
        </w:rPr>
        <w:t xml:space="preserve"> </w:t>
      </w:r>
      <w:r w:rsidR="00B36A5D">
        <w:rPr>
          <w:rFonts w:eastAsia="宋体"/>
          <w:kern w:val="2"/>
          <w:sz w:val="21"/>
          <w:szCs w:val="21"/>
          <w:lang w:eastAsia="zh-CN"/>
        </w:rPr>
        <w:t xml:space="preserve">over all layers to one single GCS/SGCS. </w:t>
      </w:r>
      <w:r w:rsidR="004D7F6F">
        <w:rPr>
          <w:rFonts w:eastAsia="宋体"/>
          <w:kern w:val="2"/>
          <w:sz w:val="21"/>
          <w:szCs w:val="21"/>
          <w:lang w:eastAsia="zh-CN"/>
        </w:rPr>
        <w:t xml:space="preserve">We think the similarity between output CSI and target CSI may not be shown clearly after these kinds of process, </w:t>
      </w:r>
      <w:r w:rsidR="004D7F6F">
        <w:rPr>
          <w:rFonts w:eastAsia="宋体"/>
          <w:kern w:val="2"/>
          <w:sz w:val="21"/>
          <w:szCs w:val="21"/>
          <w:lang w:val="en-US" w:eastAsia="zh-CN"/>
        </w:rPr>
        <w:t>hence, Method 3 is our preference. The SGCS is separately calculated for each layer and the comparison is performed per layer.</w:t>
      </w:r>
    </w:p>
    <w:p w14:paraId="23E2A7A7" w14:textId="77777777" w:rsidR="004D7F6F" w:rsidRDefault="004D7F6F" w:rsidP="004D7F6F">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sidR="00D46A45">
        <w:rPr>
          <w:b/>
          <w:i/>
          <w:sz w:val="21"/>
          <w:szCs w:val="21"/>
          <w:u w:val="single"/>
        </w:rPr>
        <w:t>1</w:t>
      </w:r>
      <w:r w:rsidRPr="00085EA3">
        <w:rPr>
          <w:rFonts w:hint="eastAsia"/>
          <w:b/>
          <w:i/>
          <w:sz w:val="21"/>
          <w:szCs w:val="21"/>
          <w:u w:val="single"/>
        </w:rPr>
        <w:t>:</w:t>
      </w:r>
      <w:r w:rsidRPr="00085EA3">
        <w:rPr>
          <w:rFonts w:hint="eastAsia"/>
          <w:b/>
          <w:i/>
          <w:sz w:val="21"/>
          <w:szCs w:val="21"/>
        </w:rPr>
        <w:t xml:space="preserve"> </w:t>
      </w:r>
      <w:r w:rsidR="00124BD0">
        <w:rPr>
          <w:b/>
          <w:i/>
          <w:sz w:val="21"/>
          <w:szCs w:val="21"/>
        </w:rPr>
        <w:t xml:space="preserve">For </w:t>
      </w:r>
      <w:r w:rsidR="006F4F0A">
        <w:rPr>
          <w:b/>
          <w:i/>
          <w:sz w:val="21"/>
          <w:szCs w:val="21"/>
        </w:rPr>
        <w:t xml:space="preserve">rank &gt; 1 cases, </w:t>
      </w:r>
      <w:r w:rsidRPr="004D7F6F">
        <w:rPr>
          <w:b/>
          <w:i/>
          <w:sz w:val="21"/>
          <w:szCs w:val="21"/>
        </w:rPr>
        <w:t xml:space="preserve">SGCS </w:t>
      </w:r>
      <w:r w:rsidR="006F4F0A">
        <w:rPr>
          <w:b/>
          <w:i/>
          <w:sz w:val="21"/>
          <w:szCs w:val="21"/>
        </w:rPr>
        <w:t>is separately calculated for each layer.</w:t>
      </w:r>
    </w:p>
    <w:p w14:paraId="4946660B" w14:textId="77777777" w:rsidR="005638DF" w:rsidRDefault="005638DF" w:rsidP="004D7F6F">
      <w:pPr>
        <w:widowControl w:val="0"/>
        <w:adjustRightInd w:val="0"/>
        <w:snapToGrid w:val="0"/>
        <w:spacing w:beforeLines="50" w:before="120" w:line="288" w:lineRule="auto"/>
        <w:jc w:val="both"/>
        <w:rPr>
          <w:b/>
          <w:i/>
          <w:sz w:val="21"/>
          <w:szCs w:val="21"/>
        </w:rPr>
      </w:pPr>
    </w:p>
    <w:p w14:paraId="2CC58C90" w14:textId="77777777" w:rsidR="00CD71F2" w:rsidRDefault="00CD71F2" w:rsidP="00017459">
      <w:pPr>
        <w:pStyle w:val="2"/>
        <w:numPr>
          <w:ilvl w:val="1"/>
          <w:numId w:val="5"/>
        </w:numPr>
        <w:spacing w:beforeLines="50" w:before="120" w:line="300" w:lineRule="auto"/>
      </w:pPr>
      <w:r>
        <w:t>Data set</w:t>
      </w:r>
      <w:r w:rsidR="00017459">
        <w:t xml:space="preserve"> for the use case of CSI compression</w:t>
      </w:r>
    </w:p>
    <w:p w14:paraId="31AE3E9D" w14:textId="77777777" w:rsidR="00E333A7" w:rsidRDefault="00CD71F2"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w:t>
      </w:r>
      <w:r>
        <w:rPr>
          <w:rFonts w:eastAsia="宋体"/>
          <w:kern w:val="2"/>
          <w:sz w:val="21"/>
          <w:szCs w:val="21"/>
          <w:lang w:val="en-US" w:eastAsia="zh-CN"/>
        </w:rPr>
        <w:lastRenderedPageBreak/>
        <w:t xml:space="preserve">the evaluation of AI based CSI feedback. In this contribution, </w:t>
      </w:r>
      <w:r w:rsidR="00CC532D">
        <w:rPr>
          <w:rFonts w:eastAsia="宋体"/>
          <w:kern w:val="2"/>
          <w:sz w:val="21"/>
          <w:szCs w:val="21"/>
          <w:lang w:val="en-US" w:eastAsia="zh-CN"/>
        </w:rPr>
        <w:t>the</w:t>
      </w:r>
      <w:r>
        <w:rPr>
          <w:rFonts w:eastAsia="宋体"/>
          <w:kern w:val="2"/>
          <w:sz w:val="21"/>
          <w:szCs w:val="21"/>
          <w:lang w:val="en-US" w:eastAsia="zh-CN"/>
        </w:rPr>
        <w:t xml:space="preserve"> </w:t>
      </w:r>
      <w:r w:rsidR="00E16A56">
        <w:rPr>
          <w:rFonts w:eastAsia="宋体"/>
          <w:kern w:val="2"/>
          <w:sz w:val="21"/>
          <w:szCs w:val="21"/>
          <w:lang w:val="en-US" w:eastAsia="zh-CN"/>
        </w:rPr>
        <w:t>UMA</w:t>
      </w:r>
      <w:r w:rsidR="00D742D5">
        <w:rPr>
          <w:rFonts w:eastAsia="宋体"/>
          <w:kern w:val="2"/>
          <w:sz w:val="21"/>
          <w:szCs w:val="21"/>
          <w:lang w:val="en-US" w:eastAsia="zh-CN"/>
        </w:rPr>
        <w:t xml:space="preserve"> </w:t>
      </w:r>
      <w:r w:rsidR="008E15AE">
        <w:rPr>
          <w:rFonts w:eastAsia="宋体"/>
          <w:kern w:val="2"/>
          <w:sz w:val="21"/>
          <w:szCs w:val="21"/>
          <w:lang w:val="en-US" w:eastAsia="zh-CN"/>
        </w:rPr>
        <w:t xml:space="preserve">channel </w:t>
      </w:r>
      <w:r w:rsidR="005739F6">
        <w:rPr>
          <w:rFonts w:eastAsia="宋体"/>
          <w:kern w:val="2"/>
          <w:sz w:val="21"/>
          <w:szCs w:val="21"/>
          <w:lang w:val="en-US" w:eastAsia="zh-CN"/>
        </w:rPr>
        <w:t xml:space="preserve">and </w:t>
      </w:r>
      <w:bookmarkStart w:id="5" w:name="_Hlk111042257"/>
      <w:r w:rsidR="00FC3E3D">
        <w:rPr>
          <w:rFonts w:eastAsia="宋体"/>
          <w:kern w:val="2"/>
          <w:sz w:val="21"/>
          <w:szCs w:val="21"/>
          <w:lang w:val="en-US" w:eastAsia="zh-CN"/>
        </w:rPr>
        <w:t>CDL-C-30 channel</w:t>
      </w:r>
      <w:bookmarkEnd w:id="5"/>
      <w:r w:rsidR="00FC3E3D">
        <w:rPr>
          <w:rFonts w:eastAsia="宋体"/>
          <w:kern w:val="2"/>
          <w:sz w:val="21"/>
          <w:szCs w:val="21"/>
          <w:lang w:val="en-US" w:eastAsia="zh-CN"/>
        </w:rPr>
        <w:t xml:space="preserve"> </w:t>
      </w:r>
      <w:r w:rsidR="00CC532D">
        <w:rPr>
          <w:rFonts w:eastAsia="宋体"/>
          <w:kern w:val="2"/>
          <w:sz w:val="21"/>
          <w:szCs w:val="21"/>
          <w:lang w:val="en-US" w:eastAsia="zh-CN"/>
        </w:rPr>
        <w:t xml:space="preserve">in TR 38.901 </w:t>
      </w:r>
      <w:r w:rsidR="00FC3E3D">
        <w:rPr>
          <w:rFonts w:eastAsia="宋体"/>
          <w:kern w:val="2"/>
          <w:sz w:val="21"/>
          <w:szCs w:val="21"/>
          <w:lang w:val="en-US" w:eastAsia="zh-CN"/>
        </w:rPr>
        <w:t>are both</w:t>
      </w:r>
      <w:r w:rsidR="00CC532D">
        <w:rPr>
          <w:rFonts w:eastAsia="宋体"/>
          <w:kern w:val="2"/>
          <w:sz w:val="21"/>
          <w:szCs w:val="21"/>
          <w:lang w:val="en-US" w:eastAsia="zh-CN"/>
        </w:rPr>
        <w:t xml:space="preserve"> used </w:t>
      </w:r>
      <w:r w:rsidR="008E15AE">
        <w:rPr>
          <w:rFonts w:eastAsia="宋体"/>
          <w:kern w:val="2"/>
          <w:sz w:val="21"/>
          <w:szCs w:val="21"/>
          <w:lang w:val="en-US" w:eastAsia="zh-CN"/>
        </w:rPr>
        <w:t xml:space="preserve">to generate </w:t>
      </w:r>
      <w:r w:rsidR="00C36F0B">
        <w:rPr>
          <w:rFonts w:eastAsia="宋体"/>
          <w:kern w:val="2"/>
          <w:sz w:val="21"/>
          <w:szCs w:val="21"/>
          <w:lang w:val="en-US" w:eastAsia="zh-CN"/>
        </w:rPr>
        <w:t>channel</w:t>
      </w:r>
      <w:r w:rsidR="008E15AE">
        <w:rPr>
          <w:rFonts w:eastAsia="宋体"/>
          <w:kern w:val="2"/>
          <w:sz w:val="21"/>
          <w:szCs w:val="21"/>
          <w:lang w:val="en-US" w:eastAsia="zh-CN"/>
        </w:rPr>
        <w:t xml:space="preserve"> data</w:t>
      </w:r>
      <w:r w:rsidR="00C36F0B">
        <w:rPr>
          <w:rFonts w:eastAsia="宋体"/>
          <w:kern w:val="2"/>
          <w:sz w:val="21"/>
          <w:szCs w:val="21"/>
          <w:lang w:val="en-US" w:eastAsia="zh-CN"/>
        </w:rPr>
        <w:t>. T</w:t>
      </w:r>
      <w:r w:rsidR="00E333A7">
        <w:rPr>
          <w:rFonts w:eastAsia="宋体"/>
          <w:kern w:val="2"/>
          <w:sz w:val="21"/>
          <w:szCs w:val="21"/>
          <w:lang w:val="en-US" w:eastAsia="zh-CN"/>
        </w:rPr>
        <w:t xml:space="preserve">he eigenvectors of </w:t>
      </w:r>
      <w:r w:rsidR="00056E40" w:rsidRPr="00056E40">
        <w:rPr>
          <w:rFonts w:eastAsia="宋体"/>
          <w:i/>
          <w:kern w:val="2"/>
          <w:sz w:val="21"/>
          <w:szCs w:val="21"/>
          <w:lang w:val="en-US" w:eastAsia="zh-CN"/>
        </w:rPr>
        <w:t>K</w:t>
      </w:r>
      <w:r w:rsidR="00056E40">
        <w:rPr>
          <w:rFonts w:eastAsia="宋体"/>
          <w:kern w:val="2"/>
          <w:sz w:val="21"/>
          <w:szCs w:val="21"/>
          <w:lang w:val="en-US" w:eastAsia="zh-CN"/>
        </w:rPr>
        <w:t xml:space="preserve"> </w:t>
      </w:r>
      <w:proofErr w:type="spellStart"/>
      <w:r w:rsidR="00E333A7">
        <w:rPr>
          <w:rFonts w:eastAsia="宋体"/>
          <w:kern w:val="2"/>
          <w:sz w:val="21"/>
          <w:szCs w:val="21"/>
          <w:lang w:val="en-US" w:eastAsia="zh-CN"/>
        </w:rPr>
        <w:t>subband</w:t>
      </w:r>
      <w:r w:rsidR="00056E40">
        <w:rPr>
          <w:rFonts w:eastAsia="宋体"/>
          <w:kern w:val="2"/>
          <w:sz w:val="21"/>
          <w:szCs w:val="21"/>
          <w:lang w:val="en-US" w:eastAsia="zh-CN"/>
        </w:rPr>
        <w:t>s</w:t>
      </w:r>
      <w:proofErr w:type="spellEnd"/>
      <w:r w:rsidR="00E333A7">
        <w:rPr>
          <w:rFonts w:eastAsia="宋体"/>
          <w:kern w:val="2"/>
          <w:sz w:val="21"/>
          <w:szCs w:val="21"/>
          <w:lang w:val="en-US" w:eastAsia="zh-CN"/>
        </w:rPr>
        <w:t xml:space="preserve"> are </w:t>
      </w:r>
      <w:r w:rsidR="00C36F0B">
        <w:rPr>
          <w:rFonts w:eastAsia="宋体"/>
          <w:kern w:val="2"/>
          <w:sz w:val="21"/>
          <w:szCs w:val="21"/>
          <w:lang w:val="en-US" w:eastAsia="zh-CN"/>
        </w:rPr>
        <w:t>used for model training, model validation and model testing.</w:t>
      </w:r>
    </w:p>
    <w:p w14:paraId="04A4DFC3" w14:textId="77777777" w:rsidR="008A3B30" w:rsidRDefault="008E15AE"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detail evaluation assumption</w:t>
      </w:r>
      <w:r w:rsidR="00F54600">
        <w:rPr>
          <w:rFonts w:eastAsia="宋体"/>
          <w:kern w:val="2"/>
          <w:sz w:val="21"/>
          <w:szCs w:val="21"/>
          <w:lang w:val="en-US" w:eastAsia="zh-CN"/>
        </w:rPr>
        <w:t>s</w:t>
      </w:r>
      <w:r>
        <w:rPr>
          <w:rFonts w:eastAsia="宋体"/>
          <w:kern w:val="2"/>
          <w:sz w:val="21"/>
          <w:szCs w:val="21"/>
          <w:lang w:val="en-US" w:eastAsia="zh-CN"/>
        </w:rPr>
        <w:t xml:space="preserve"> </w:t>
      </w:r>
      <w:r w:rsidR="00F54600">
        <w:rPr>
          <w:rFonts w:eastAsia="宋体"/>
          <w:kern w:val="2"/>
          <w:sz w:val="21"/>
          <w:szCs w:val="21"/>
          <w:lang w:val="en-US" w:eastAsia="zh-CN"/>
        </w:rPr>
        <w:t>are</w:t>
      </w:r>
      <w:r>
        <w:rPr>
          <w:rFonts w:eastAsia="宋体"/>
          <w:kern w:val="2"/>
          <w:sz w:val="21"/>
          <w:szCs w:val="21"/>
          <w:lang w:val="en-US" w:eastAsia="zh-CN"/>
        </w:rPr>
        <w:t xml:space="preserve"> shown </w:t>
      </w:r>
      <w:r w:rsidR="00FC3E3D">
        <w:rPr>
          <w:rFonts w:eastAsia="宋体"/>
          <w:kern w:val="2"/>
          <w:sz w:val="21"/>
          <w:szCs w:val="21"/>
          <w:lang w:val="en-US" w:eastAsia="zh-CN"/>
        </w:rPr>
        <w:t>in Table 1 and Table 2</w:t>
      </w:r>
      <w:r>
        <w:rPr>
          <w:rFonts w:eastAsia="宋体"/>
          <w:kern w:val="2"/>
          <w:sz w:val="21"/>
          <w:szCs w:val="21"/>
          <w:lang w:val="en-US" w:eastAsia="zh-CN"/>
        </w:rPr>
        <w:t>:</w:t>
      </w:r>
    </w:p>
    <w:p w14:paraId="4428DD55" w14:textId="77777777" w:rsidR="00A52DFE" w:rsidRPr="00A52DFE" w:rsidRDefault="00A52DFE" w:rsidP="00A52DFE">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t>Table 1</w:t>
      </w:r>
      <w:r w:rsidR="008A6A68">
        <w:rPr>
          <w:rFonts w:eastAsia="微软雅黑"/>
          <w:b/>
          <w:color w:val="000000"/>
          <w:lang w:eastAsia="zh-CN"/>
        </w:rPr>
        <w:t xml:space="preserve">. </w:t>
      </w:r>
      <w:r w:rsidRPr="00A52DFE">
        <w:rPr>
          <w:rFonts w:eastAsia="微软雅黑"/>
          <w:b/>
          <w:color w:val="000000"/>
          <w:lang w:eastAsia="zh-CN"/>
        </w:rPr>
        <w:t xml:space="preserve"> </w:t>
      </w:r>
      <w:r w:rsidR="00FC3E3D">
        <w:rPr>
          <w:rFonts w:eastAsia="微软雅黑"/>
          <w:b/>
          <w:color w:val="000000"/>
          <w:lang w:eastAsia="zh-CN"/>
        </w:rPr>
        <w:t>S</w:t>
      </w:r>
      <w:r>
        <w:rPr>
          <w:rFonts w:eastAsia="微软雅黑"/>
          <w:b/>
          <w:color w:val="000000"/>
          <w:lang w:eastAsia="zh-CN"/>
        </w:rPr>
        <w:t>imulation p</w:t>
      </w:r>
      <w:r w:rsidRPr="00A52DFE">
        <w:rPr>
          <w:rFonts w:eastAsia="微软雅黑"/>
          <w:b/>
          <w:color w:val="000000"/>
          <w:lang w:eastAsia="zh-CN"/>
        </w:rPr>
        <w:t>arameters</w:t>
      </w:r>
      <w:r w:rsidR="00FC3E3D">
        <w:rPr>
          <w:rFonts w:eastAsia="微软雅黑"/>
          <w:b/>
          <w:color w:val="000000"/>
          <w:lang w:eastAsia="zh-CN"/>
        </w:rPr>
        <w:t xml:space="preserve"> for </w:t>
      </w:r>
      <w:r w:rsidR="00FC3E3D" w:rsidRPr="00FC3E3D">
        <w:rPr>
          <w:rFonts w:eastAsia="微软雅黑"/>
          <w:b/>
          <w:color w:val="000000"/>
          <w:lang w:eastAsia="zh-CN"/>
        </w:rPr>
        <w:t>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E16A56" w:rsidRPr="00150B8B" w14:paraId="1A28FF99" w14:textId="77777777" w:rsidTr="00CC532D">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hideMark/>
          </w:tcPr>
          <w:p w14:paraId="6EBFE72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hideMark/>
          </w:tcPr>
          <w:p w14:paraId="5312FAB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E16A56" w:rsidRPr="00150B8B" w14:paraId="1731624B"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1E23E2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F76AF5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FDD (TDD is not precluded), OFDM</w:t>
            </w:r>
          </w:p>
        </w:tc>
      </w:tr>
      <w:tr w:rsidR="00E16A56" w:rsidRPr="00150B8B" w14:paraId="6F735548"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C9487E0"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92D71C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OFDMA</w:t>
            </w:r>
          </w:p>
        </w:tc>
      </w:tr>
      <w:tr w:rsidR="00E16A56" w:rsidRPr="00150B8B" w14:paraId="7CA03238" w14:textId="77777777" w:rsidTr="00CC532D">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69B918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92A06DD" w14:textId="77777777" w:rsidR="00CC532D" w:rsidRDefault="00E16A56" w:rsidP="00CC532D">
            <w:pPr>
              <w:jc w:val="center"/>
              <w:rPr>
                <w:rFonts w:eastAsia="宋体"/>
                <w:color w:val="000000"/>
                <w:lang w:eastAsia="zh-CN"/>
              </w:rPr>
            </w:pPr>
            <w:r w:rsidRPr="00150B8B">
              <w:rPr>
                <w:rFonts w:eastAsia="宋体"/>
                <w:color w:val="000000"/>
                <w:lang w:eastAsia="zh-CN"/>
              </w:rPr>
              <w:t>Dense Urban (Macro only)</w:t>
            </w:r>
          </w:p>
          <w:p w14:paraId="2C560F93" w14:textId="77777777" w:rsidR="00CC532D" w:rsidRPr="00CC532D" w:rsidRDefault="00CC532D" w:rsidP="00CC532D">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E16A56" w:rsidRPr="00150B8B" w14:paraId="04E314C2"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8B39AE9"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D4AAD3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w:t>
            </w:r>
            <w:r>
              <w:rPr>
                <w:rFonts w:eastAsia="宋体"/>
                <w:color w:val="000000"/>
                <w:lang w:eastAsia="zh-CN"/>
              </w:rPr>
              <w:t>.1</w:t>
            </w:r>
            <w:r w:rsidRPr="00150B8B">
              <w:rPr>
                <w:rFonts w:eastAsia="宋体"/>
                <w:color w:val="000000"/>
                <w:lang w:eastAsia="zh-CN"/>
              </w:rPr>
              <w:t>GHz</w:t>
            </w:r>
          </w:p>
        </w:tc>
      </w:tr>
      <w:tr w:rsidR="00E16A56" w:rsidRPr="00150B8B" w14:paraId="0156DC2E"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6A015C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670D2E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200m</w:t>
            </w:r>
          </w:p>
        </w:tc>
      </w:tr>
      <w:tr w:rsidR="00E16A56" w:rsidRPr="00150B8B" w14:paraId="3DC9B2BA"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C498D6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CC2873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According to TR 38.901</w:t>
            </w:r>
          </w:p>
        </w:tc>
      </w:tr>
      <w:tr w:rsidR="00E16A56" w:rsidRPr="00150B8B" w14:paraId="1DB58A00" w14:textId="77777777" w:rsidTr="00CC532D">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DDA656E"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 xml:space="preserve">Antenna setup and port layouts at </w:t>
            </w:r>
            <w:proofErr w:type="spellStart"/>
            <w:r w:rsidRPr="00150B8B">
              <w:rPr>
                <w:rFonts w:eastAsia="宋体"/>
                <w:color w:val="000000"/>
                <w:lang w:eastAsia="zh-CN"/>
              </w:rPr>
              <w:t>gNB</w:t>
            </w:r>
            <w:proofErr w:type="spellEnd"/>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E722153" w14:textId="77777777" w:rsidR="00E16A56" w:rsidRPr="00150B8B" w:rsidRDefault="00E16A56" w:rsidP="00CC532D">
            <w:pPr>
              <w:spacing w:before="100" w:beforeAutospacing="1" w:after="120" w:line="252" w:lineRule="atLeast"/>
              <w:ind w:left="360" w:hanging="360"/>
              <w:jc w:val="center"/>
              <w:rPr>
                <w:rFonts w:ascii="宋体" w:eastAsia="宋体" w:hAnsi="宋体" w:cs="宋体"/>
                <w:color w:val="000000"/>
                <w:sz w:val="24"/>
                <w:lang w:val="en-US" w:eastAsia="zh-CN"/>
              </w:rPr>
            </w:pPr>
            <w:r w:rsidRPr="00150B8B">
              <w:rPr>
                <w:rFonts w:eastAsia="宋体" w:cs="Times"/>
                <w:color w:val="000000"/>
                <w:lang w:eastAsia="zh-CN"/>
              </w:rPr>
              <w:t>32 ports: (</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,2,1,1,</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 (</w:t>
            </w:r>
            <w:proofErr w:type="spellStart"/>
            <w:proofErr w:type="gramStart"/>
            <w:r w:rsidRPr="00150B8B">
              <w:rPr>
                <w:rFonts w:eastAsia="宋体" w:cs="Times"/>
                <w:color w:val="000000"/>
                <w:lang w:eastAsia="zh-CN"/>
              </w:rPr>
              <w:t>dH,dV</w:t>
            </w:r>
            <w:proofErr w:type="spellEnd"/>
            <w:proofErr w:type="gramEnd"/>
            <w:r w:rsidRPr="00150B8B">
              <w:rPr>
                <w:rFonts w:eastAsia="宋体" w:cs="Times"/>
                <w:color w:val="000000"/>
                <w:lang w:eastAsia="zh-CN"/>
              </w:rPr>
              <w:t>) = (0.5, 0.8)λ</w:t>
            </w:r>
          </w:p>
          <w:p w14:paraId="3B754A70" w14:textId="77777777" w:rsidR="00E16A56" w:rsidRPr="00150B8B" w:rsidRDefault="00E16A56" w:rsidP="00CC532D">
            <w:pPr>
              <w:jc w:val="center"/>
              <w:rPr>
                <w:rFonts w:ascii="宋体" w:eastAsia="宋体" w:hAnsi="宋体" w:cs="宋体"/>
                <w:color w:val="000000"/>
                <w:sz w:val="24"/>
                <w:lang w:val="en-US" w:eastAsia="zh-CN"/>
              </w:rPr>
            </w:pPr>
          </w:p>
        </w:tc>
      </w:tr>
      <w:tr w:rsidR="00E16A56" w:rsidRPr="00150B8B" w14:paraId="4A153BD9" w14:textId="77777777" w:rsidTr="00CC532D">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87BD74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1FE77E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4RX: (1,2,2,1,1,1,2), (</w:t>
            </w:r>
            <w:proofErr w:type="spellStart"/>
            <w:proofErr w:type="gramStart"/>
            <w:r w:rsidRPr="00150B8B">
              <w:rPr>
                <w:rFonts w:eastAsia="宋体"/>
                <w:color w:val="000000"/>
                <w:lang w:eastAsia="zh-CN"/>
              </w:rPr>
              <w:t>dH,dV</w:t>
            </w:r>
            <w:proofErr w:type="spellEnd"/>
            <w:proofErr w:type="gramEnd"/>
            <w:r w:rsidRPr="00150B8B">
              <w:rPr>
                <w:rFonts w:eastAsia="宋体"/>
                <w:color w:val="000000"/>
                <w:lang w:eastAsia="zh-CN"/>
              </w:rPr>
              <w:t>) = (0.5, 0.5)λ</w:t>
            </w:r>
          </w:p>
          <w:p w14:paraId="3A4A290A" w14:textId="77777777" w:rsidR="00E16A56" w:rsidRPr="00150B8B" w:rsidRDefault="00E16A56" w:rsidP="00CC532D">
            <w:pPr>
              <w:jc w:val="center"/>
              <w:rPr>
                <w:rFonts w:ascii="宋体" w:eastAsia="宋体" w:hAnsi="宋体" w:cs="宋体"/>
                <w:color w:val="000000"/>
                <w:sz w:val="24"/>
                <w:lang w:val="en-US" w:eastAsia="zh-CN"/>
              </w:rPr>
            </w:pPr>
          </w:p>
        </w:tc>
      </w:tr>
      <w:tr w:rsidR="00E16A56" w:rsidRPr="00150B8B" w14:paraId="17B204DF"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BA5DE28"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54874B5"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41 dBm for 10MHz, 44dBm for 20MHz, 47dBm for 40MHz</w:t>
            </w:r>
          </w:p>
        </w:tc>
      </w:tr>
      <w:tr w:rsidR="00E16A56" w:rsidRPr="00150B8B" w14:paraId="37AF2CA8"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718C9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62A814C"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25m</w:t>
            </w:r>
          </w:p>
        </w:tc>
      </w:tr>
      <w:tr w:rsidR="00E16A56" w:rsidRPr="00150B8B" w14:paraId="0B7BB91F"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651000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C7ABB98"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Follow TR36.873</w:t>
            </w:r>
          </w:p>
        </w:tc>
      </w:tr>
      <w:tr w:rsidR="00E16A56" w:rsidRPr="00150B8B" w14:paraId="0621DCE7"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4799A5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6822479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9dB</w:t>
            </w:r>
          </w:p>
        </w:tc>
      </w:tr>
      <w:tr w:rsidR="00E16A56" w:rsidRPr="00150B8B" w14:paraId="3C8CE143"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C244A5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74566F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Up to 256QAM</w:t>
            </w:r>
          </w:p>
        </w:tc>
      </w:tr>
      <w:tr w:rsidR="00E16A56" w:rsidRPr="00150B8B" w14:paraId="3256923D" w14:textId="77777777" w:rsidTr="00CC532D">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3AA89CE"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0755BBC"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LDPC</w:t>
            </w:r>
          </w:p>
          <w:p w14:paraId="714D021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Max code-block size=8448bit</w:t>
            </w:r>
          </w:p>
        </w:tc>
      </w:tr>
      <w:tr w:rsidR="00E16A56" w:rsidRPr="00150B8B" w14:paraId="4891D82C" w14:textId="77777777" w:rsidTr="006A48FF">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E34EC20"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hideMark/>
          </w:tcPr>
          <w:p w14:paraId="0F5369C9" w14:textId="77777777"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E0DF58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14 OFDM symbol slot</w:t>
            </w:r>
          </w:p>
        </w:tc>
      </w:tr>
      <w:tr w:rsidR="00E16A56" w:rsidRPr="00150B8B" w14:paraId="3EFA8E03" w14:textId="77777777" w:rsidTr="006A48FF">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hideMark/>
          </w:tcPr>
          <w:p w14:paraId="1E1EE16F" w14:textId="77777777" w:rsidR="00E16A56" w:rsidRPr="00150B8B" w:rsidRDefault="00E16A56" w:rsidP="00CC532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hideMark/>
          </w:tcPr>
          <w:p w14:paraId="21BB23D0" w14:textId="77777777"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5996C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15kHz</w:t>
            </w:r>
          </w:p>
        </w:tc>
      </w:tr>
      <w:tr w:rsidR="00E16A56" w:rsidRPr="00150B8B" w14:paraId="005E3C8E" w14:textId="77777777" w:rsidTr="00CC532D">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D26DFA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75E1BD3"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20MHz</w:t>
            </w:r>
          </w:p>
        </w:tc>
      </w:tr>
      <w:tr w:rsidR="00E16A56" w:rsidRPr="00150B8B" w14:paraId="733361D7"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A45D15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7C50C5"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Slot Format 0 (all downlink) for all slots</w:t>
            </w:r>
          </w:p>
        </w:tc>
      </w:tr>
      <w:tr w:rsidR="00E16A56" w:rsidRPr="00150B8B" w14:paraId="22FDD3CE" w14:textId="77777777" w:rsidTr="00CC532D">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53D71D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145EF64" w14:textId="77777777"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SU-MIMO</w:t>
            </w:r>
          </w:p>
        </w:tc>
      </w:tr>
      <w:tr w:rsidR="00E16A56" w:rsidRPr="00150B8B" w14:paraId="785A64F6" w14:textId="77777777" w:rsidTr="00CC532D">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7EB33EB4"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D797A6C" w14:textId="77777777"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Rank 1</w:t>
            </w:r>
          </w:p>
        </w:tc>
      </w:tr>
      <w:tr w:rsidR="00E16A56" w:rsidRPr="00150B8B" w14:paraId="6F1FF57A"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3EE02881"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87EAF83" w14:textId="77777777" w:rsidR="00E16A56" w:rsidRPr="00150B8B" w:rsidRDefault="00E16A56" w:rsidP="00CC532D">
            <w:pPr>
              <w:spacing w:before="100" w:beforeAutospacing="1" w:after="100" w:afterAutospacing="1"/>
              <w:jc w:val="center"/>
              <w:rPr>
                <w:rFonts w:ascii="宋体" w:eastAsia="宋体" w:hAnsi="宋体" w:cs="宋体"/>
                <w:color w:val="000000"/>
                <w:sz w:val="24"/>
                <w:lang w:val="en-US" w:eastAsia="zh-CN"/>
              </w:rPr>
            </w:pPr>
            <w:r w:rsidRPr="00150B8B">
              <w:rPr>
                <w:rFonts w:eastAsia="宋体"/>
                <w:color w:val="000000"/>
                <w:lang w:val="en-US" w:eastAsia="zh-CN"/>
              </w:rPr>
              <w:t>80% indoor (3km/h), 20% outdoor (30km/h)</w:t>
            </w:r>
          </w:p>
        </w:tc>
      </w:tr>
      <w:tr w:rsidR="00E16A56" w:rsidRPr="00150B8B" w14:paraId="4F7C0019"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38192EB3"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92159B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ideal channel estimation</w:t>
            </w:r>
          </w:p>
        </w:tc>
      </w:tr>
      <w:tr w:rsidR="00E16A56" w:rsidRPr="00150B8B" w14:paraId="2576B4ED" w14:textId="77777777" w:rsidTr="00CC532D">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631C9C84" w14:textId="77777777" w:rsidR="00E16A56" w:rsidRPr="00CC532D" w:rsidRDefault="00CC532D" w:rsidP="00CC532D">
            <w:pPr>
              <w:jc w:val="center"/>
              <w:rPr>
                <w:rFonts w:eastAsia="宋体"/>
                <w:color w:val="000000"/>
                <w:lang w:eastAsia="zh-CN"/>
              </w:rPr>
            </w:pPr>
            <w:r w:rsidRPr="00CC532D">
              <w:rPr>
                <w:rFonts w:eastAsia="宋体"/>
                <w:color w:val="000000"/>
                <w:lang w:eastAsia="zh-CN"/>
              </w:rPr>
              <w:t>data</w:t>
            </w:r>
            <w:r w:rsidR="007F77A1" w:rsidRPr="00CC532D">
              <w:rPr>
                <w:rFonts w:eastAsia="宋体"/>
                <w:color w:val="000000"/>
                <w:lang w:eastAsia="zh-CN"/>
              </w:rPr>
              <w:t>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BAD6132" w14:textId="77777777" w:rsidR="00E16A56" w:rsidRPr="00CC532D" w:rsidRDefault="007F77A1" w:rsidP="00CC532D">
            <w:pPr>
              <w:jc w:val="center"/>
              <w:rPr>
                <w:rFonts w:eastAsia="宋体"/>
                <w:color w:val="000000"/>
                <w:lang w:eastAsia="zh-CN"/>
              </w:rPr>
            </w:pPr>
            <w:r w:rsidRPr="00CC532D">
              <w:rPr>
                <w:rFonts w:eastAsia="宋体" w:hint="eastAsia"/>
                <w:color w:val="000000"/>
                <w:lang w:eastAsia="zh-CN"/>
              </w:rPr>
              <w:t>1</w:t>
            </w:r>
            <w:r w:rsidR="00CC532D" w:rsidRPr="00CC532D">
              <w:rPr>
                <w:rFonts w:eastAsia="宋体"/>
                <w:color w:val="000000"/>
                <w:lang w:eastAsia="zh-CN"/>
              </w:rPr>
              <w:t>50 drops, 1140UE/drop, 171k samples</w:t>
            </w:r>
          </w:p>
        </w:tc>
      </w:tr>
    </w:tbl>
    <w:p w14:paraId="5607A1F1" w14:textId="77777777" w:rsidR="00E16A56" w:rsidRDefault="00E16A56" w:rsidP="00CD71F2">
      <w:pPr>
        <w:widowControl w:val="0"/>
        <w:adjustRightInd w:val="0"/>
        <w:snapToGrid w:val="0"/>
        <w:spacing w:beforeLines="50" w:before="120" w:line="288" w:lineRule="auto"/>
        <w:jc w:val="both"/>
        <w:rPr>
          <w:rFonts w:eastAsia="宋体"/>
          <w:kern w:val="2"/>
          <w:sz w:val="21"/>
          <w:szCs w:val="21"/>
          <w:lang w:val="en-US" w:eastAsia="zh-CN"/>
        </w:rPr>
      </w:pPr>
    </w:p>
    <w:p w14:paraId="7DDC7D14" w14:textId="77777777" w:rsidR="00FC3E3D" w:rsidRPr="00A52DFE" w:rsidRDefault="00FC3E3D" w:rsidP="00FC3E3D">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t xml:space="preserve">Table </w:t>
      </w:r>
      <w:r>
        <w:rPr>
          <w:rFonts w:eastAsia="微软雅黑"/>
          <w:b/>
          <w:color w:val="000000"/>
          <w:lang w:eastAsia="zh-CN"/>
        </w:rPr>
        <w:t xml:space="preserve">2. </w:t>
      </w:r>
      <w:r w:rsidRPr="00A52DFE">
        <w:rPr>
          <w:rFonts w:eastAsia="微软雅黑"/>
          <w:b/>
          <w:color w:val="000000"/>
          <w:lang w:eastAsia="zh-CN"/>
        </w:rPr>
        <w:t xml:space="preserve"> </w:t>
      </w:r>
      <w:r>
        <w:rPr>
          <w:rFonts w:eastAsia="微软雅黑"/>
          <w:b/>
          <w:color w:val="000000"/>
          <w:lang w:eastAsia="zh-CN"/>
        </w:rPr>
        <w:t>Simulation p</w:t>
      </w:r>
      <w:r w:rsidRPr="00A52DFE">
        <w:rPr>
          <w:rFonts w:eastAsia="微软雅黑"/>
          <w:b/>
          <w:color w:val="000000"/>
          <w:lang w:eastAsia="zh-CN"/>
        </w:rPr>
        <w:t>arameters</w:t>
      </w:r>
      <w:r>
        <w:rPr>
          <w:rFonts w:eastAsia="微软雅黑"/>
          <w:b/>
          <w:color w:val="000000"/>
          <w:lang w:eastAsia="zh-CN"/>
        </w:rPr>
        <w:t xml:space="preserve"> for </w:t>
      </w:r>
      <w:r w:rsidRPr="00FC3E3D">
        <w:rPr>
          <w:rFonts w:eastAsia="微软雅黑"/>
          <w:b/>
          <w:color w:val="000000"/>
          <w:lang w:eastAsia="zh-CN"/>
        </w:rPr>
        <w:t>CDL-C-30 channel</w:t>
      </w:r>
    </w:p>
    <w:tbl>
      <w:tblPr>
        <w:tblStyle w:val="af6"/>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5885"/>
      </w:tblGrid>
      <w:tr w:rsidR="00FC3E3D" w:rsidRPr="00631ABE" w14:paraId="236FB8D1" w14:textId="77777777" w:rsidTr="00BF121E">
        <w:trPr>
          <w:trHeight w:hRule="exact" w:val="340"/>
          <w:jc w:val="center"/>
        </w:trPr>
        <w:tc>
          <w:tcPr>
            <w:tcW w:w="2011" w:type="pct"/>
            <w:vAlign w:val="center"/>
          </w:tcPr>
          <w:p w14:paraId="0EB76300" w14:textId="77777777" w:rsidR="00FC3E3D" w:rsidRPr="00150B8B" w:rsidRDefault="00FC3E3D" w:rsidP="00FC3E3D">
            <w:pPr>
              <w:jc w:val="center"/>
              <w:rPr>
                <w:rFonts w:ascii="宋体" w:eastAsia="宋体" w:hAnsi="宋体" w:cs="宋体"/>
                <w:color w:val="000000"/>
                <w:sz w:val="24"/>
                <w:lang w:val="en-US" w:eastAsia="zh-CN"/>
              </w:rPr>
            </w:pPr>
            <w:r w:rsidRPr="00150B8B">
              <w:rPr>
                <w:rFonts w:eastAsia="宋体"/>
                <w:b/>
                <w:bCs/>
                <w:color w:val="000000"/>
                <w:lang w:eastAsia="zh-CN"/>
              </w:rPr>
              <w:lastRenderedPageBreak/>
              <w:t>Parameter</w:t>
            </w:r>
          </w:p>
        </w:tc>
        <w:tc>
          <w:tcPr>
            <w:tcW w:w="2989" w:type="pct"/>
            <w:vAlign w:val="center"/>
          </w:tcPr>
          <w:p w14:paraId="2C5DBEDC" w14:textId="77777777" w:rsidR="00FC3E3D" w:rsidRPr="00150B8B" w:rsidRDefault="00FC3E3D" w:rsidP="00FC3E3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FC3E3D" w:rsidRPr="00631ABE" w14:paraId="0F8866AB" w14:textId="77777777" w:rsidTr="00BF121E">
        <w:trPr>
          <w:trHeight w:hRule="exact" w:val="340"/>
          <w:jc w:val="center"/>
        </w:trPr>
        <w:tc>
          <w:tcPr>
            <w:tcW w:w="2011" w:type="pct"/>
            <w:vAlign w:val="center"/>
          </w:tcPr>
          <w:p w14:paraId="1011FAED"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Carrier Frequency</w:t>
            </w:r>
          </w:p>
        </w:tc>
        <w:tc>
          <w:tcPr>
            <w:tcW w:w="2989" w:type="pct"/>
            <w:vAlign w:val="center"/>
          </w:tcPr>
          <w:p w14:paraId="1CD41723"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3.5GHz</w:t>
            </w:r>
          </w:p>
        </w:tc>
      </w:tr>
      <w:tr w:rsidR="00FC3E3D" w:rsidRPr="00631ABE" w14:paraId="6CE28A92" w14:textId="77777777" w:rsidTr="00BF121E">
        <w:trPr>
          <w:trHeight w:hRule="exact" w:val="340"/>
          <w:jc w:val="center"/>
        </w:trPr>
        <w:tc>
          <w:tcPr>
            <w:tcW w:w="2011" w:type="pct"/>
            <w:vAlign w:val="center"/>
          </w:tcPr>
          <w:p w14:paraId="7ED77680"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Bandwidth</w:t>
            </w:r>
          </w:p>
        </w:tc>
        <w:tc>
          <w:tcPr>
            <w:tcW w:w="2989" w:type="pct"/>
            <w:vAlign w:val="center"/>
          </w:tcPr>
          <w:p w14:paraId="2AE9F82C"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10MHz</w:t>
            </w:r>
          </w:p>
        </w:tc>
      </w:tr>
      <w:tr w:rsidR="00FC3E3D" w:rsidRPr="00631ABE" w14:paraId="102AE6C1" w14:textId="77777777" w:rsidTr="00BF121E">
        <w:trPr>
          <w:trHeight w:hRule="exact" w:val="340"/>
          <w:jc w:val="center"/>
        </w:trPr>
        <w:tc>
          <w:tcPr>
            <w:tcW w:w="2011" w:type="pct"/>
            <w:vAlign w:val="center"/>
          </w:tcPr>
          <w:p w14:paraId="49EAF408"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Subcarrier spacing</w:t>
            </w:r>
          </w:p>
        </w:tc>
        <w:tc>
          <w:tcPr>
            <w:tcW w:w="2989" w:type="pct"/>
            <w:vAlign w:val="center"/>
          </w:tcPr>
          <w:p w14:paraId="55A0AD73"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15KHz</w:t>
            </w:r>
          </w:p>
        </w:tc>
      </w:tr>
      <w:tr w:rsidR="00FC3E3D" w:rsidRPr="00631ABE" w14:paraId="6B5C6F65" w14:textId="77777777" w:rsidTr="00BF121E">
        <w:trPr>
          <w:trHeight w:hRule="exact" w:val="340"/>
          <w:jc w:val="center"/>
        </w:trPr>
        <w:tc>
          <w:tcPr>
            <w:tcW w:w="2011" w:type="pct"/>
            <w:vAlign w:val="center"/>
          </w:tcPr>
          <w:p w14:paraId="58E322A6"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RB number</w:t>
            </w:r>
          </w:p>
        </w:tc>
        <w:tc>
          <w:tcPr>
            <w:tcW w:w="2989" w:type="pct"/>
            <w:vAlign w:val="center"/>
          </w:tcPr>
          <w:p w14:paraId="1CB51E69"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48</w:t>
            </w:r>
          </w:p>
        </w:tc>
      </w:tr>
      <w:tr w:rsidR="00FC3E3D" w:rsidRPr="00631ABE" w14:paraId="067DA534" w14:textId="77777777" w:rsidTr="00BF121E">
        <w:trPr>
          <w:trHeight w:hRule="exact" w:val="340"/>
          <w:jc w:val="center"/>
        </w:trPr>
        <w:tc>
          <w:tcPr>
            <w:tcW w:w="2011" w:type="pct"/>
            <w:vAlign w:val="center"/>
          </w:tcPr>
          <w:p w14:paraId="542A59F2" w14:textId="77777777" w:rsidR="00FC3E3D" w:rsidRPr="00FD7C80" w:rsidRDefault="00FC3E3D" w:rsidP="00FC3E3D">
            <w:pPr>
              <w:pStyle w:val="ac"/>
              <w:spacing w:line="360" w:lineRule="auto"/>
              <w:jc w:val="center"/>
              <w:rPr>
                <w:rFonts w:ascii="Times New Roman" w:hAnsi="Times New Roman" w:cs="Times New Roman"/>
                <w:color w:val="auto"/>
              </w:rPr>
            </w:pPr>
            <w:proofErr w:type="spellStart"/>
            <w:r w:rsidRPr="00FD7C80">
              <w:rPr>
                <w:rFonts w:ascii="Times New Roman" w:hAnsi="Times New Roman" w:cs="Times New Roman"/>
                <w:color w:val="auto"/>
              </w:rPr>
              <w:t>Su</w:t>
            </w:r>
            <w:r>
              <w:rPr>
                <w:rFonts w:ascii="Times New Roman" w:hAnsi="Times New Roman" w:cs="Times New Roman"/>
                <w:color w:val="auto"/>
              </w:rPr>
              <w:t>b</w:t>
            </w:r>
            <w:r w:rsidRPr="00FD7C80">
              <w:rPr>
                <w:rFonts w:ascii="Times New Roman" w:hAnsi="Times New Roman" w:cs="Times New Roman"/>
                <w:color w:val="auto"/>
              </w:rPr>
              <w:t>band</w:t>
            </w:r>
            <w:proofErr w:type="spellEnd"/>
            <w:r w:rsidRPr="00FD7C80">
              <w:rPr>
                <w:rFonts w:ascii="Times New Roman" w:hAnsi="Times New Roman" w:cs="Times New Roman"/>
                <w:color w:val="auto"/>
              </w:rPr>
              <w:t xml:space="preserve"> number</w:t>
            </w:r>
          </w:p>
        </w:tc>
        <w:tc>
          <w:tcPr>
            <w:tcW w:w="2989" w:type="pct"/>
            <w:vAlign w:val="center"/>
          </w:tcPr>
          <w:p w14:paraId="77C97440"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12</w:t>
            </w:r>
          </w:p>
        </w:tc>
      </w:tr>
      <w:tr w:rsidR="00FC3E3D" w:rsidRPr="00631ABE" w14:paraId="2AB44C6D" w14:textId="77777777" w:rsidTr="00BF121E">
        <w:trPr>
          <w:trHeight w:hRule="exact" w:val="340"/>
          <w:jc w:val="center"/>
        </w:trPr>
        <w:tc>
          <w:tcPr>
            <w:tcW w:w="2011" w:type="pct"/>
            <w:vAlign w:val="center"/>
          </w:tcPr>
          <w:p w14:paraId="1D376960" w14:textId="77777777" w:rsidR="00FC3E3D" w:rsidRPr="00FD7C80" w:rsidRDefault="00FC3E3D" w:rsidP="00FC3E3D">
            <w:pPr>
              <w:pStyle w:val="ac"/>
              <w:spacing w:line="360" w:lineRule="auto"/>
              <w:jc w:val="center"/>
              <w:rPr>
                <w:rFonts w:ascii="Times New Roman" w:hAnsi="Times New Roman" w:cs="Times New Roman"/>
                <w:color w:val="auto"/>
              </w:rPr>
            </w:pPr>
            <w:r>
              <w:rPr>
                <w:rFonts w:ascii="Times New Roman" w:hAnsi="Times New Roman" w:cs="Times New Roman" w:hint="eastAsia"/>
                <w:color w:val="auto"/>
              </w:rPr>
              <w:t>B</w:t>
            </w:r>
            <w:r>
              <w:rPr>
                <w:rFonts w:ascii="Times New Roman" w:hAnsi="Times New Roman" w:cs="Times New Roman"/>
                <w:color w:val="auto"/>
              </w:rPr>
              <w:t>S antenna number</w:t>
            </w:r>
          </w:p>
        </w:tc>
        <w:tc>
          <w:tcPr>
            <w:tcW w:w="2989" w:type="pct"/>
            <w:vAlign w:val="center"/>
          </w:tcPr>
          <w:p w14:paraId="71D2452A"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32</w:t>
            </w:r>
          </w:p>
        </w:tc>
      </w:tr>
      <w:tr w:rsidR="00FC3E3D" w:rsidRPr="00631ABE" w14:paraId="7DAC9866" w14:textId="77777777" w:rsidTr="00BF121E">
        <w:trPr>
          <w:trHeight w:hRule="exact" w:val="340"/>
          <w:jc w:val="center"/>
        </w:trPr>
        <w:tc>
          <w:tcPr>
            <w:tcW w:w="2011" w:type="pct"/>
            <w:vAlign w:val="center"/>
          </w:tcPr>
          <w:p w14:paraId="61E4C84A" w14:textId="77777777" w:rsidR="00FC3E3D" w:rsidRPr="00FD7C80" w:rsidRDefault="00FC3E3D" w:rsidP="00FC3E3D">
            <w:pPr>
              <w:pStyle w:val="ac"/>
              <w:spacing w:line="360" w:lineRule="auto"/>
              <w:jc w:val="center"/>
              <w:rPr>
                <w:rFonts w:ascii="Times New Roman" w:hAnsi="Times New Roman" w:cs="Times New Roman"/>
                <w:color w:val="auto"/>
              </w:rPr>
            </w:pPr>
            <w:r>
              <w:rPr>
                <w:rFonts w:ascii="Times New Roman" w:hAnsi="Times New Roman" w:cs="Times New Roman"/>
                <w:color w:val="auto"/>
              </w:rPr>
              <w:t>UE antenna number</w:t>
            </w:r>
          </w:p>
        </w:tc>
        <w:tc>
          <w:tcPr>
            <w:tcW w:w="2989" w:type="pct"/>
            <w:vAlign w:val="center"/>
          </w:tcPr>
          <w:p w14:paraId="20E49ECB"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4</w:t>
            </w:r>
          </w:p>
        </w:tc>
      </w:tr>
      <w:tr w:rsidR="00FC3E3D" w:rsidRPr="00631ABE" w14:paraId="58F1515D" w14:textId="77777777" w:rsidTr="00BF121E">
        <w:trPr>
          <w:trHeight w:hRule="exact" w:val="340"/>
          <w:jc w:val="center"/>
        </w:trPr>
        <w:tc>
          <w:tcPr>
            <w:tcW w:w="2011" w:type="pct"/>
            <w:vAlign w:val="center"/>
          </w:tcPr>
          <w:p w14:paraId="615F8C45"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Channel Model</w:t>
            </w:r>
          </w:p>
        </w:tc>
        <w:tc>
          <w:tcPr>
            <w:tcW w:w="2989" w:type="pct"/>
            <w:vAlign w:val="center"/>
          </w:tcPr>
          <w:p w14:paraId="29951FCA"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CDL-C</w:t>
            </w:r>
          </w:p>
        </w:tc>
      </w:tr>
      <w:tr w:rsidR="00FC3E3D" w:rsidRPr="00631ABE" w14:paraId="62893117" w14:textId="77777777" w:rsidTr="00BF121E">
        <w:trPr>
          <w:trHeight w:hRule="exact" w:val="340"/>
          <w:jc w:val="center"/>
        </w:trPr>
        <w:tc>
          <w:tcPr>
            <w:tcW w:w="2011" w:type="pct"/>
            <w:vAlign w:val="center"/>
          </w:tcPr>
          <w:p w14:paraId="3CCB337A"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UE speed</w:t>
            </w:r>
          </w:p>
        </w:tc>
        <w:tc>
          <w:tcPr>
            <w:tcW w:w="2989" w:type="pct"/>
            <w:vAlign w:val="center"/>
          </w:tcPr>
          <w:p w14:paraId="5A82AF3A"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3km/h</w:t>
            </w:r>
          </w:p>
        </w:tc>
      </w:tr>
      <w:tr w:rsidR="00FC3E3D" w:rsidRPr="00631ABE" w14:paraId="41940D0F" w14:textId="77777777" w:rsidTr="00BF121E">
        <w:trPr>
          <w:trHeight w:hRule="exact" w:val="340"/>
          <w:jc w:val="center"/>
        </w:trPr>
        <w:tc>
          <w:tcPr>
            <w:tcW w:w="2011" w:type="pct"/>
            <w:vAlign w:val="center"/>
          </w:tcPr>
          <w:p w14:paraId="442D2436"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Delay spread</w:t>
            </w:r>
          </w:p>
        </w:tc>
        <w:tc>
          <w:tcPr>
            <w:tcW w:w="2989" w:type="pct"/>
            <w:vAlign w:val="center"/>
          </w:tcPr>
          <w:p w14:paraId="12D2F1D4"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30ns</w:t>
            </w:r>
          </w:p>
        </w:tc>
      </w:tr>
      <w:tr w:rsidR="00FC3E3D" w:rsidRPr="00631ABE" w14:paraId="7E516B89" w14:textId="77777777" w:rsidTr="00BF121E">
        <w:trPr>
          <w:trHeight w:hRule="exact" w:val="340"/>
          <w:jc w:val="center"/>
        </w:trPr>
        <w:tc>
          <w:tcPr>
            <w:tcW w:w="2011" w:type="pct"/>
            <w:vAlign w:val="center"/>
          </w:tcPr>
          <w:p w14:paraId="67C5D762"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Rank</w:t>
            </w:r>
          </w:p>
        </w:tc>
        <w:tc>
          <w:tcPr>
            <w:tcW w:w="2989" w:type="pct"/>
            <w:vAlign w:val="center"/>
          </w:tcPr>
          <w:p w14:paraId="2BE4A9C3"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w:t>
            </w:r>
          </w:p>
        </w:tc>
      </w:tr>
      <w:tr w:rsidR="00FC3E3D" w:rsidRPr="00631ABE" w14:paraId="2963C127" w14:textId="77777777" w:rsidTr="00BF121E">
        <w:trPr>
          <w:trHeight w:hRule="exact" w:val="340"/>
          <w:jc w:val="center"/>
        </w:trPr>
        <w:tc>
          <w:tcPr>
            <w:tcW w:w="2011" w:type="pct"/>
            <w:vAlign w:val="center"/>
          </w:tcPr>
          <w:p w14:paraId="149774D6"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UE number</w:t>
            </w:r>
          </w:p>
        </w:tc>
        <w:tc>
          <w:tcPr>
            <w:tcW w:w="2989" w:type="pct"/>
            <w:vAlign w:val="center"/>
          </w:tcPr>
          <w:p w14:paraId="1169F835"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1000</w:t>
            </w:r>
          </w:p>
        </w:tc>
      </w:tr>
      <w:tr w:rsidR="00FC3E3D" w:rsidRPr="00631ABE" w14:paraId="25497F38" w14:textId="77777777" w:rsidTr="00BF121E">
        <w:trPr>
          <w:trHeight w:hRule="exact" w:val="340"/>
          <w:jc w:val="center"/>
        </w:trPr>
        <w:tc>
          <w:tcPr>
            <w:tcW w:w="2011" w:type="pct"/>
            <w:vAlign w:val="center"/>
          </w:tcPr>
          <w:p w14:paraId="72F5BBF9"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Slot number</w:t>
            </w:r>
          </w:p>
        </w:tc>
        <w:tc>
          <w:tcPr>
            <w:tcW w:w="2989" w:type="pct"/>
            <w:vAlign w:val="center"/>
          </w:tcPr>
          <w:p w14:paraId="5839323F"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100</w:t>
            </w:r>
          </w:p>
        </w:tc>
      </w:tr>
    </w:tbl>
    <w:p w14:paraId="0FA24324" w14:textId="77777777" w:rsidR="00FC3E3D" w:rsidRDefault="00FC3E3D" w:rsidP="00FC3E3D">
      <w:pPr>
        <w:widowControl w:val="0"/>
        <w:adjustRightInd w:val="0"/>
        <w:snapToGrid w:val="0"/>
        <w:spacing w:beforeLines="50" w:before="120" w:line="288" w:lineRule="auto"/>
        <w:jc w:val="both"/>
        <w:rPr>
          <w:rFonts w:eastAsia="宋体"/>
          <w:kern w:val="2"/>
          <w:sz w:val="21"/>
          <w:szCs w:val="21"/>
          <w:lang w:val="en-US" w:eastAsia="zh-CN"/>
        </w:rPr>
      </w:pPr>
    </w:p>
    <w:p w14:paraId="5EF66D9B" w14:textId="77777777" w:rsidR="00FE25DB" w:rsidRDefault="00FD7C80" w:rsidP="00017459">
      <w:pPr>
        <w:pStyle w:val="2"/>
        <w:numPr>
          <w:ilvl w:val="1"/>
          <w:numId w:val="5"/>
        </w:numPr>
        <w:spacing w:beforeLines="50" w:before="120" w:line="300" w:lineRule="auto"/>
      </w:pPr>
      <w:r>
        <w:t>P</w:t>
      </w:r>
      <w:r w:rsidR="00FE25DB" w:rsidRPr="00FE25DB">
        <w:t>reliminary results</w:t>
      </w:r>
      <w:r w:rsidR="00D46A45">
        <w:t xml:space="preserve"> for </w:t>
      </w:r>
      <w:r w:rsidR="00017459">
        <w:t xml:space="preserve">the use case of </w:t>
      </w:r>
      <w:r w:rsidR="00D46A45">
        <w:t>CSI compression</w:t>
      </w:r>
    </w:p>
    <w:p w14:paraId="2ED7AF9F" w14:textId="77777777" w:rsidR="00017459" w:rsidRPr="002702C7" w:rsidRDefault="00521E27" w:rsidP="00017459">
      <w:pPr>
        <w:widowControl w:val="0"/>
        <w:adjustRightInd w:val="0"/>
        <w:snapToGrid w:val="0"/>
        <w:spacing w:beforeLines="50" w:before="120" w:line="288" w:lineRule="auto"/>
        <w:jc w:val="both"/>
        <w:rPr>
          <w:sz w:val="21"/>
          <w:szCs w:val="21"/>
        </w:rPr>
      </w:pPr>
      <w:r w:rsidRPr="002702C7">
        <w:rPr>
          <w:rFonts w:eastAsia="宋体"/>
          <w:kern w:val="2"/>
          <w:sz w:val="21"/>
          <w:szCs w:val="21"/>
          <w:lang w:val="en-US" w:eastAsia="zh-CN"/>
        </w:rPr>
        <w:t xml:space="preserve">The </w:t>
      </w:r>
      <w:proofErr w:type="spellStart"/>
      <w:r w:rsidRPr="002702C7">
        <w:rPr>
          <w:rFonts w:eastAsia="宋体"/>
          <w:kern w:val="2"/>
          <w:sz w:val="21"/>
          <w:szCs w:val="21"/>
          <w:lang w:val="en-US" w:eastAsia="zh-CN"/>
        </w:rPr>
        <w:t>EVCsiNet</w:t>
      </w:r>
      <w:proofErr w:type="spellEnd"/>
      <w:r w:rsidRPr="002702C7">
        <w:rPr>
          <w:rFonts w:eastAsia="宋体"/>
          <w:kern w:val="2"/>
          <w:sz w:val="21"/>
          <w:szCs w:val="21"/>
          <w:lang w:val="en-US" w:eastAsia="zh-CN"/>
        </w:rPr>
        <w:t xml:space="preserve"> model based on [</w:t>
      </w:r>
      <w:r w:rsidR="00C63EFD">
        <w:rPr>
          <w:rFonts w:eastAsia="宋体"/>
          <w:kern w:val="2"/>
          <w:sz w:val="21"/>
          <w:szCs w:val="21"/>
          <w:lang w:val="en-US" w:eastAsia="zh-CN"/>
        </w:rPr>
        <w:t>4</w:t>
      </w:r>
      <w:r w:rsidRPr="002702C7">
        <w:rPr>
          <w:rFonts w:eastAsia="宋体"/>
          <w:kern w:val="2"/>
          <w:sz w:val="21"/>
          <w:szCs w:val="21"/>
          <w:lang w:val="en-US" w:eastAsia="zh-CN"/>
        </w:rPr>
        <w:t xml:space="preserve">] </w:t>
      </w:r>
      <w:r w:rsidR="00800AB0" w:rsidRPr="002702C7">
        <w:rPr>
          <w:rFonts w:eastAsia="宋体"/>
          <w:kern w:val="2"/>
          <w:sz w:val="21"/>
          <w:szCs w:val="21"/>
          <w:lang w:val="en-US" w:eastAsia="zh-CN"/>
        </w:rPr>
        <w:t xml:space="preserve">and a </w:t>
      </w:r>
      <w:r w:rsidR="00EC7BAB">
        <w:rPr>
          <w:rFonts w:eastAsia="宋体" w:hint="eastAsia"/>
          <w:kern w:val="2"/>
          <w:sz w:val="21"/>
          <w:szCs w:val="21"/>
          <w:lang w:val="en-US" w:eastAsia="zh-CN"/>
        </w:rPr>
        <w:t>T</w:t>
      </w:r>
      <w:r w:rsidR="002E2EE6" w:rsidRPr="002702C7">
        <w:rPr>
          <w:rFonts w:eastAsia="宋体"/>
          <w:kern w:val="2"/>
          <w:sz w:val="21"/>
          <w:szCs w:val="21"/>
          <w:lang w:val="en-US" w:eastAsia="zh-CN"/>
        </w:rPr>
        <w:t xml:space="preserve">ransformer </w:t>
      </w:r>
      <w:r w:rsidR="00EC7BAB">
        <w:rPr>
          <w:rFonts w:eastAsia="宋体"/>
          <w:kern w:val="2"/>
          <w:sz w:val="21"/>
          <w:szCs w:val="21"/>
          <w:lang w:val="en-US" w:eastAsia="zh-CN"/>
        </w:rPr>
        <w:t xml:space="preserve">based </w:t>
      </w:r>
      <w:r w:rsidR="00800AB0" w:rsidRPr="002702C7">
        <w:rPr>
          <w:rFonts w:eastAsia="宋体"/>
          <w:kern w:val="2"/>
          <w:sz w:val="21"/>
          <w:szCs w:val="21"/>
          <w:lang w:val="en-US" w:eastAsia="zh-CN"/>
        </w:rPr>
        <w:t>model are</w:t>
      </w:r>
      <w:r w:rsidRPr="002702C7">
        <w:rPr>
          <w:rFonts w:eastAsia="宋体"/>
          <w:kern w:val="2"/>
          <w:sz w:val="21"/>
          <w:szCs w:val="21"/>
          <w:lang w:val="en-US" w:eastAsia="zh-CN"/>
        </w:rPr>
        <w:t xml:space="preserve"> used in AI model training.</w:t>
      </w:r>
      <w:r w:rsidR="00142E41" w:rsidRPr="002702C7">
        <w:rPr>
          <w:rFonts w:eastAsia="宋体"/>
          <w:kern w:val="2"/>
          <w:sz w:val="21"/>
          <w:szCs w:val="21"/>
          <w:lang w:val="en-US" w:eastAsia="zh-CN"/>
        </w:rPr>
        <w:t xml:space="preserve"> </w:t>
      </w:r>
      <w:r w:rsidR="00800AB0" w:rsidRPr="002702C7">
        <w:rPr>
          <w:rFonts w:eastAsia="宋体"/>
          <w:kern w:val="2"/>
          <w:sz w:val="21"/>
          <w:szCs w:val="21"/>
          <w:lang w:val="en-US" w:eastAsia="zh-CN"/>
        </w:rPr>
        <w:t xml:space="preserve">Besides, </w:t>
      </w:r>
      <w:r w:rsidR="00EC7BAB">
        <w:rPr>
          <w:rFonts w:eastAsia="宋体"/>
          <w:kern w:val="2"/>
          <w:sz w:val="21"/>
          <w:szCs w:val="21"/>
          <w:lang w:val="en-US" w:eastAsia="zh-CN"/>
        </w:rPr>
        <w:t xml:space="preserve">scalar </w:t>
      </w:r>
      <w:r w:rsidR="00800AB0" w:rsidRPr="002702C7">
        <w:rPr>
          <w:rFonts w:eastAsia="宋体"/>
          <w:kern w:val="2"/>
          <w:sz w:val="21"/>
          <w:szCs w:val="21"/>
          <w:lang w:val="en-US" w:eastAsia="zh-CN"/>
        </w:rPr>
        <w:t xml:space="preserve">quantization is used in the evaluation. </w:t>
      </w:r>
      <w:r w:rsidR="001D4A1A" w:rsidRPr="002702C7">
        <w:rPr>
          <w:rFonts w:eastAsia="宋体"/>
          <w:kern w:val="2"/>
          <w:sz w:val="21"/>
          <w:szCs w:val="21"/>
          <w:lang w:val="en-US" w:eastAsia="zh-CN"/>
        </w:rPr>
        <w:t>The AI model</w:t>
      </w:r>
      <w:r w:rsidR="00800AB0" w:rsidRPr="002702C7">
        <w:rPr>
          <w:rFonts w:eastAsia="宋体"/>
          <w:kern w:val="2"/>
          <w:sz w:val="21"/>
          <w:szCs w:val="21"/>
          <w:lang w:val="en-US" w:eastAsia="zh-CN"/>
        </w:rPr>
        <w:t>s</w:t>
      </w:r>
      <w:r w:rsidR="001D4A1A" w:rsidRPr="002702C7">
        <w:rPr>
          <w:rFonts w:eastAsia="宋体"/>
          <w:kern w:val="2"/>
          <w:sz w:val="21"/>
          <w:szCs w:val="21"/>
          <w:lang w:val="en-US" w:eastAsia="zh-CN"/>
        </w:rPr>
        <w:t xml:space="preserve"> apply </w:t>
      </w:r>
      <w:r w:rsidR="00056E40" w:rsidRPr="002702C7">
        <w:rPr>
          <w:rFonts w:eastAsia="宋体"/>
          <w:kern w:val="2"/>
          <w:sz w:val="21"/>
          <w:szCs w:val="21"/>
          <w:lang w:val="en-US" w:eastAsia="zh-CN"/>
        </w:rPr>
        <w:t>S</w:t>
      </w:r>
      <w:r w:rsidR="001D4A1A" w:rsidRPr="002702C7">
        <w:rPr>
          <w:rFonts w:eastAsia="宋体"/>
          <w:kern w:val="2"/>
          <w:sz w:val="21"/>
          <w:szCs w:val="21"/>
          <w:lang w:val="en-US" w:eastAsia="zh-CN"/>
        </w:rPr>
        <w:t xml:space="preserve">GCS as </w:t>
      </w:r>
      <w:r w:rsidR="00F14F62" w:rsidRPr="002702C7">
        <w:rPr>
          <w:rFonts w:eastAsia="宋体"/>
          <w:kern w:val="2"/>
          <w:sz w:val="21"/>
          <w:szCs w:val="21"/>
          <w:lang w:val="en-US" w:eastAsia="zh-CN"/>
        </w:rPr>
        <w:t>its</w:t>
      </w:r>
      <w:r w:rsidR="001D4A1A" w:rsidRPr="002702C7">
        <w:rPr>
          <w:rFonts w:eastAsia="宋体"/>
          <w:kern w:val="2"/>
          <w:sz w:val="21"/>
          <w:szCs w:val="21"/>
          <w:lang w:val="en-US" w:eastAsia="zh-CN"/>
        </w:rPr>
        <w:t xml:space="preserve"> </w:t>
      </w:r>
      <w:r w:rsidR="00142E41" w:rsidRPr="002702C7">
        <w:rPr>
          <w:rFonts w:eastAsia="宋体"/>
          <w:kern w:val="2"/>
          <w:sz w:val="21"/>
          <w:szCs w:val="21"/>
          <w:lang w:val="en-US" w:eastAsia="zh-CN"/>
        </w:rPr>
        <w:t>loss function.</w:t>
      </w:r>
      <w:r w:rsidR="00017459" w:rsidRPr="002702C7">
        <w:rPr>
          <w:rFonts w:eastAsia="宋体"/>
          <w:kern w:val="2"/>
          <w:sz w:val="21"/>
          <w:szCs w:val="21"/>
          <w:lang w:val="en-US" w:eastAsia="zh-CN"/>
        </w:rPr>
        <w:t xml:space="preserve"> </w:t>
      </w:r>
      <w:r w:rsidR="00017459" w:rsidRPr="002702C7">
        <w:rPr>
          <w:sz w:val="21"/>
          <w:szCs w:val="21"/>
        </w:rPr>
        <w:t>Preliminary results for the use case of CSI compression</w:t>
      </w:r>
      <w:r w:rsidR="002702C7" w:rsidRPr="002702C7">
        <w:rPr>
          <w:sz w:val="21"/>
          <w:szCs w:val="21"/>
        </w:rPr>
        <w:t xml:space="preserve"> are shown in this section.</w:t>
      </w:r>
    </w:p>
    <w:p w14:paraId="23793836" w14:textId="77777777" w:rsidR="00694822" w:rsidRDefault="00694822" w:rsidP="00BF121E">
      <w:pPr>
        <w:widowControl w:val="0"/>
        <w:adjustRightInd w:val="0"/>
        <w:snapToGrid w:val="0"/>
        <w:spacing w:beforeLines="50" w:before="120" w:line="288" w:lineRule="auto"/>
        <w:jc w:val="both"/>
        <w:rPr>
          <w:rFonts w:eastAsia="宋体"/>
          <w:kern w:val="2"/>
          <w:sz w:val="21"/>
          <w:szCs w:val="21"/>
          <w:lang w:eastAsia="zh-CN"/>
        </w:rPr>
      </w:pPr>
    </w:p>
    <w:p w14:paraId="7C6E3419" w14:textId="77777777" w:rsidR="00017459" w:rsidRDefault="00017459" w:rsidP="00017459">
      <w:pPr>
        <w:pStyle w:val="3"/>
        <w:numPr>
          <w:ilvl w:val="2"/>
          <w:numId w:val="5"/>
        </w:numPr>
      </w:pPr>
      <w:r w:rsidRPr="00017459">
        <w:t>AI model performance on CDL-C channel and UMA channel</w:t>
      </w:r>
    </w:p>
    <w:p w14:paraId="2AD1A409" w14:textId="77777777" w:rsidR="008E15AE" w:rsidRDefault="00FD7C80"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The </w:t>
      </w:r>
      <w:r w:rsidR="00C76B5D" w:rsidRPr="00C76B5D">
        <w:rPr>
          <w:rFonts w:eastAsia="宋体"/>
          <w:kern w:val="2"/>
          <w:sz w:val="21"/>
          <w:szCs w:val="21"/>
          <w:lang w:val="en-US" w:eastAsia="zh-CN"/>
        </w:rPr>
        <w:t>square of generalized cosine similarity</w:t>
      </w:r>
      <w:r w:rsidR="003D1A31">
        <w:rPr>
          <w:rFonts w:eastAsia="宋体"/>
          <w:kern w:val="2"/>
          <w:sz w:val="21"/>
          <w:szCs w:val="21"/>
          <w:lang w:val="en-US" w:eastAsia="zh-CN"/>
        </w:rPr>
        <w:t xml:space="preserve"> (SGCS)</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between </w:t>
      </w:r>
      <w:r w:rsidR="00C76B5D" w:rsidRPr="00C76B5D">
        <w:rPr>
          <w:rFonts w:eastAsia="宋体"/>
          <w:kern w:val="2"/>
          <w:sz w:val="21"/>
          <w:szCs w:val="21"/>
          <w:lang w:val="en-US" w:eastAsia="zh-CN"/>
        </w:rPr>
        <w:t xml:space="preserve">recovered </w:t>
      </w:r>
      <w:r w:rsidR="00C76B5D">
        <w:rPr>
          <w:rFonts w:eastAsia="宋体"/>
          <w:kern w:val="2"/>
          <w:sz w:val="21"/>
          <w:szCs w:val="21"/>
          <w:lang w:val="en-US" w:eastAsia="zh-CN"/>
        </w:rPr>
        <w:t>eigenvectors</w:t>
      </w:r>
      <w:r w:rsidR="00C76B5D" w:rsidRPr="00C76B5D">
        <w:rPr>
          <w:rFonts w:eastAsia="宋体"/>
          <w:kern w:val="2"/>
          <w:sz w:val="21"/>
          <w:szCs w:val="21"/>
          <w:lang w:val="en-US" w:eastAsia="zh-CN"/>
        </w:rPr>
        <w:t xml:space="preserve"> and </w:t>
      </w:r>
      <w:r w:rsidR="00C76B5D">
        <w:rPr>
          <w:rFonts w:eastAsia="宋体"/>
          <w:kern w:val="2"/>
          <w:sz w:val="21"/>
          <w:szCs w:val="21"/>
          <w:lang w:val="en-US" w:eastAsia="zh-CN"/>
        </w:rPr>
        <w:t>original</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eigenvectors </w:t>
      </w:r>
      <w:r w:rsidR="00142E41">
        <w:rPr>
          <w:rFonts w:eastAsia="宋体"/>
          <w:kern w:val="2"/>
          <w:sz w:val="21"/>
          <w:szCs w:val="21"/>
          <w:lang w:val="en-US" w:eastAsia="zh-CN"/>
        </w:rPr>
        <w:t>under</w:t>
      </w:r>
      <w:r w:rsidR="00C76B5D">
        <w:rPr>
          <w:rFonts w:eastAsia="宋体"/>
          <w:kern w:val="2"/>
          <w:sz w:val="21"/>
          <w:szCs w:val="21"/>
          <w:lang w:val="en-US" w:eastAsia="zh-CN"/>
        </w:rPr>
        <w:t xml:space="preserve"> different </w:t>
      </w:r>
      <w:r w:rsidR="00056E40">
        <w:rPr>
          <w:rFonts w:eastAsia="宋体"/>
          <w:kern w:val="2"/>
          <w:sz w:val="21"/>
          <w:szCs w:val="21"/>
          <w:lang w:val="en-US" w:eastAsia="zh-CN"/>
        </w:rPr>
        <w:t xml:space="preserve">number of </w:t>
      </w:r>
      <w:r w:rsidR="005A67C2">
        <w:rPr>
          <w:rFonts w:eastAsia="宋体"/>
          <w:kern w:val="2"/>
          <w:sz w:val="21"/>
          <w:szCs w:val="21"/>
          <w:lang w:val="en-US" w:eastAsia="zh-CN"/>
        </w:rPr>
        <w:t>feedback bits</w:t>
      </w:r>
      <w:r w:rsidR="00C76B5D">
        <w:rPr>
          <w:rFonts w:eastAsia="宋体"/>
          <w:kern w:val="2"/>
          <w:sz w:val="21"/>
          <w:szCs w:val="21"/>
          <w:lang w:val="en-US" w:eastAsia="zh-CN"/>
        </w:rPr>
        <w:t xml:space="preserve"> </w:t>
      </w:r>
      <w:r w:rsidR="00BF121E">
        <w:rPr>
          <w:rFonts w:eastAsia="宋体"/>
          <w:kern w:val="2"/>
          <w:sz w:val="21"/>
          <w:szCs w:val="21"/>
          <w:lang w:val="en-US" w:eastAsia="zh-CN"/>
        </w:rPr>
        <w:t xml:space="preserve">in UMA scenario and CDL-C channel </w:t>
      </w:r>
      <w:r w:rsidR="002B03F7">
        <w:rPr>
          <w:rFonts w:eastAsia="宋体"/>
          <w:kern w:val="2"/>
          <w:sz w:val="21"/>
          <w:szCs w:val="21"/>
          <w:lang w:val="en-US" w:eastAsia="zh-CN"/>
        </w:rPr>
        <w:t>are</w:t>
      </w:r>
      <w:r w:rsidR="00C76B5D">
        <w:rPr>
          <w:rFonts w:eastAsia="宋体"/>
          <w:kern w:val="2"/>
          <w:sz w:val="21"/>
          <w:szCs w:val="21"/>
          <w:lang w:val="en-US" w:eastAsia="zh-CN"/>
        </w:rPr>
        <w:t xml:space="preserve"> shown below</w:t>
      </w:r>
      <w:r w:rsidR="001D4A1A">
        <w:rPr>
          <w:rFonts w:eastAsia="宋体"/>
          <w:kern w:val="2"/>
          <w:sz w:val="21"/>
          <w:szCs w:val="21"/>
          <w:lang w:val="en-US" w:eastAsia="zh-CN"/>
        </w:rPr>
        <w:t xml:space="preserve">. Besides, the SGCS for </w:t>
      </w:r>
      <w:r w:rsidR="002B03F7">
        <w:rPr>
          <w:rFonts w:eastAsia="宋体"/>
          <w:kern w:val="2"/>
          <w:sz w:val="21"/>
          <w:szCs w:val="21"/>
          <w:lang w:val="en-US" w:eastAsia="zh-CN"/>
        </w:rPr>
        <w:t xml:space="preserve">Type-I and </w:t>
      </w:r>
      <w:r w:rsidR="001D4A1A">
        <w:rPr>
          <w:rFonts w:eastAsia="宋体"/>
          <w:kern w:val="2"/>
          <w:sz w:val="21"/>
          <w:szCs w:val="21"/>
          <w:lang w:val="en-US" w:eastAsia="zh-CN"/>
        </w:rPr>
        <w:t xml:space="preserve">enhanced Type-II codebook </w:t>
      </w:r>
      <w:r w:rsidR="002B03F7">
        <w:rPr>
          <w:rFonts w:eastAsia="宋体"/>
          <w:kern w:val="2"/>
          <w:sz w:val="21"/>
          <w:szCs w:val="21"/>
          <w:lang w:val="en-US" w:eastAsia="zh-CN"/>
        </w:rPr>
        <w:t xml:space="preserve">under </w:t>
      </w:r>
      <w:r w:rsidR="002B03F7" w:rsidRPr="002B03F7">
        <w:rPr>
          <w:rFonts w:eastAsia="宋体"/>
          <w:kern w:val="2"/>
          <w:sz w:val="21"/>
          <w:szCs w:val="21"/>
          <w:lang w:val="en-US" w:eastAsia="zh-CN"/>
        </w:rPr>
        <w:t>approximate</w:t>
      </w:r>
      <w:r w:rsidR="002B03F7">
        <w:rPr>
          <w:rFonts w:eastAsia="宋体"/>
          <w:kern w:val="2"/>
          <w:sz w:val="21"/>
          <w:szCs w:val="21"/>
          <w:lang w:val="en-US" w:eastAsia="zh-CN"/>
        </w:rPr>
        <w:t xml:space="preserve"> feedback bits are</w:t>
      </w:r>
      <w:r w:rsidR="001D4A1A">
        <w:rPr>
          <w:rFonts w:eastAsia="宋体"/>
          <w:kern w:val="2"/>
          <w:sz w:val="21"/>
          <w:szCs w:val="21"/>
          <w:lang w:val="en-US" w:eastAsia="zh-CN"/>
        </w:rPr>
        <w:t xml:space="preserve"> also </w:t>
      </w:r>
      <w:r w:rsidR="002B03F7">
        <w:rPr>
          <w:rFonts w:eastAsia="宋体"/>
          <w:kern w:val="2"/>
          <w:sz w:val="21"/>
          <w:szCs w:val="21"/>
          <w:lang w:val="en-US" w:eastAsia="zh-CN"/>
        </w:rPr>
        <w:t>given</w:t>
      </w:r>
      <w:r w:rsidR="001D4A1A">
        <w:rPr>
          <w:rFonts w:eastAsia="宋体"/>
          <w:kern w:val="2"/>
          <w:sz w:val="21"/>
          <w:szCs w:val="21"/>
          <w:lang w:val="en-US" w:eastAsia="zh-CN"/>
        </w:rPr>
        <w:t xml:space="preserve"> </w:t>
      </w:r>
      <w:r w:rsidR="002B03F7">
        <w:rPr>
          <w:rFonts w:eastAsia="宋体"/>
          <w:kern w:val="2"/>
          <w:sz w:val="21"/>
          <w:szCs w:val="21"/>
          <w:lang w:val="en-US" w:eastAsia="zh-CN"/>
        </w:rPr>
        <w:t>here</w:t>
      </w:r>
      <w:r w:rsidR="001D4A1A">
        <w:rPr>
          <w:rFonts w:eastAsia="宋体"/>
          <w:kern w:val="2"/>
          <w:sz w:val="21"/>
          <w:szCs w:val="21"/>
          <w:lang w:val="en-US" w:eastAsia="zh-CN"/>
        </w:rPr>
        <w:t xml:space="preserve"> for comparison.</w:t>
      </w:r>
    </w:p>
    <w:p w14:paraId="478EB7F9" w14:textId="77777777" w:rsidR="00F71E83" w:rsidRPr="002110DE" w:rsidRDefault="003D1A31" w:rsidP="003D1A31">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sidR="00BF121E">
        <w:rPr>
          <w:rFonts w:eastAsia="微软雅黑"/>
          <w:b/>
          <w:color w:val="000000"/>
          <w:lang w:eastAsia="zh-CN"/>
        </w:rPr>
        <w:t>3</w:t>
      </w:r>
      <w:r w:rsidR="00F14F62" w:rsidRPr="002110DE">
        <w:rPr>
          <w:rFonts w:eastAsia="微软雅黑"/>
          <w:b/>
          <w:color w:val="000000"/>
          <w:lang w:eastAsia="zh-CN"/>
        </w:rPr>
        <w:t>.</w:t>
      </w:r>
      <w:r w:rsidRPr="002110DE">
        <w:rPr>
          <w:rFonts w:eastAsia="微软雅黑"/>
          <w:b/>
          <w:color w:val="000000"/>
          <w:lang w:eastAsia="zh-CN"/>
        </w:rPr>
        <w:t xml:space="preserve"> The SGCS </w:t>
      </w:r>
      <w:r w:rsidR="001D4A1A" w:rsidRPr="002110DE">
        <w:rPr>
          <w:rFonts w:eastAsia="微软雅黑"/>
          <w:b/>
          <w:color w:val="000000"/>
          <w:lang w:eastAsia="zh-CN"/>
        </w:rPr>
        <w:t xml:space="preserve">of different CSI </w:t>
      </w:r>
      <w:r w:rsidR="00F14F62" w:rsidRPr="002110DE">
        <w:rPr>
          <w:rFonts w:eastAsia="微软雅黑"/>
          <w:b/>
          <w:color w:val="000000"/>
          <w:lang w:eastAsia="zh-CN"/>
        </w:rPr>
        <w:t>approaches</w:t>
      </w:r>
      <w:r w:rsidR="001D4A1A" w:rsidRPr="002110DE">
        <w:rPr>
          <w:rFonts w:eastAsia="微软雅黑"/>
          <w:b/>
          <w:color w:val="000000"/>
          <w:lang w:eastAsia="zh-CN"/>
        </w:rPr>
        <w:t xml:space="preserve"> </w:t>
      </w:r>
      <w:r w:rsidR="00BF121E">
        <w:rPr>
          <w:rFonts w:eastAsia="微软雅黑"/>
          <w:b/>
          <w:color w:val="000000"/>
          <w:lang w:eastAsia="zh-CN"/>
        </w:rPr>
        <w:t>in CDL-C channel</w:t>
      </w:r>
    </w:p>
    <w:tbl>
      <w:tblPr>
        <w:tblStyle w:val="af6"/>
        <w:tblW w:w="5000" w:type="pct"/>
        <w:tblLook w:val="04A0" w:firstRow="1" w:lastRow="0" w:firstColumn="1" w:lastColumn="0" w:noHBand="0" w:noVBand="1"/>
      </w:tblPr>
      <w:tblGrid>
        <w:gridCol w:w="3285"/>
        <w:gridCol w:w="3286"/>
        <w:gridCol w:w="3284"/>
      </w:tblGrid>
      <w:tr w:rsidR="001D4A1A" w:rsidRPr="009C15A3" w14:paraId="54973005" w14:textId="77777777" w:rsidTr="00882BC0">
        <w:trPr>
          <w:trHeight w:val="214"/>
        </w:trPr>
        <w:tc>
          <w:tcPr>
            <w:tcW w:w="1667" w:type="pct"/>
            <w:vAlign w:val="center"/>
          </w:tcPr>
          <w:p w14:paraId="4934A8F8" w14:textId="77777777" w:rsidR="001D4A1A" w:rsidRPr="009C15A3" w:rsidRDefault="00F14F62"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kern w:val="2"/>
                <w:lang w:val="en-US" w:eastAsia="zh-CN"/>
              </w:rPr>
              <w:t>Approach</w:t>
            </w:r>
          </w:p>
        </w:tc>
        <w:tc>
          <w:tcPr>
            <w:tcW w:w="1667" w:type="pct"/>
            <w:vAlign w:val="center"/>
          </w:tcPr>
          <w:p w14:paraId="0442FFF3"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Feedback bits</w:t>
            </w:r>
          </w:p>
        </w:tc>
        <w:tc>
          <w:tcPr>
            <w:tcW w:w="1666" w:type="pct"/>
            <w:vAlign w:val="center"/>
          </w:tcPr>
          <w:p w14:paraId="1961B631" w14:textId="77777777" w:rsidR="001D4A1A" w:rsidRPr="009C15A3" w:rsidRDefault="009C15A3" w:rsidP="00882BC0">
            <w:pPr>
              <w:widowControl w:val="0"/>
              <w:adjustRightInd w:val="0"/>
              <w:snapToGrid w:val="0"/>
              <w:spacing w:before="100" w:beforeAutospacing="1" w:line="288" w:lineRule="auto"/>
              <w:jc w:val="center"/>
              <w:rPr>
                <w:rFonts w:eastAsia="宋体"/>
                <w:kern w:val="2"/>
                <w:lang w:val="en-US" w:eastAsia="zh-CN"/>
              </w:rPr>
            </w:pPr>
            <w:r>
              <w:rPr>
                <w:rFonts w:eastAsiaTheme="minorEastAsia"/>
                <w:lang w:val="en-US" w:eastAsia="zh-CN"/>
              </w:rPr>
              <w:t>SGCS</w:t>
            </w:r>
          </w:p>
        </w:tc>
      </w:tr>
      <w:tr w:rsidR="001D4A1A" w:rsidRPr="009C15A3" w14:paraId="4A4449DF" w14:textId="77777777" w:rsidTr="00882BC0">
        <w:tc>
          <w:tcPr>
            <w:tcW w:w="1667" w:type="pct"/>
            <w:vAlign w:val="center"/>
          </w:tcPr>
          <w:p w14:paraId="471A0ED3"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T</w:t>
            </w:r>
            <w:r w:rsidRPr="009C15A3">
              <w:rPr>
                <w:rFonts w:eastAsia="宋体"/>
                <w:kern w:val="2"/>
                <w:lang w:val="en-US" w:eastAsia="zh-CN"/>
              </w:rPr>
              <w:t>ype-I</w:t>
            </w:r>
          </w:p>
        </w:tc>
        <w:tc>
          <w:tcPr>
            <w:tcW w:w="1667" w:type="pct"/>
            <w:vAlign w:val="center"/>
          </w:tcPr>
          <w:p w14:paraId="4DB79AC7"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3</w:t>
            </w:r>
            <w:r w:rsidRPr="009C15A3">
              <w:rPr>
                <w:rFonts w:eastAsia="宋体"/>
                <w:kern w:val="2"/>
                <w:lang w:val="en-US" w:eastAsia="zh-CN"/>
              </w:rPr>
              <w:t>2</w:t>
            </w:r>
          </w:p>
        </w:tc>
        <w:tc>
          <w:tcPr>
            <w:tcW w:w="1666" w:type="pct"/>
            <w:vAlign w:val="center"/>
          </w:tcPr>
          <w:p w14:paraId="17B9B43D"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0</w:t>
            </w:r>
            <w:r w:rsidRPr="009C15A3">
              <w:rPr>
                <w:rFonts w:eastAsia="宋体"/>
                <w:kern w:val="2"/>
                <w:lang w:val="en-US" w:eastAsia="zh-CN"/>
              </w:rPr>
              <w:t>.626</w:t>
            </w:r>
          </w:p>
        </w:tc>
      </w:tr>
      <w:tr w:rsidR="001D4A1A" w:rsidRPr="009C15A3" w14:paraId="2F476BE2" w14:textId="77777777" w:rsidTr="00882BC0">
        <w:tc>
          <w:tcPr>
            <w:tcW w:w="1667" w:type="pct"/>
            <w:vAlign w:val="center"/>
          </w:tcPr>
          <w:p w14:paraId="38D2D551" w14:textId="77777777" w:rsidR="001D4A1A" w:rsidRPr="009C15A3" w:rsidRDefault="00800AB0" w:rsidP="00882BC0">
            <w:pPr>
              <w:pStyle w:val="afa"/>
              <w:spacing w:before="100" w:beforeAutospacing="1" w:line="240" w:lineRule="auto"/>
              <w:jc w:val="center"/>
              <w:textAlignment w:val="center"/>
              <w:rPr>
                <w:color w:val="auto"/>
                <w:sz w:val="20"/>
                <w:szCs w:val="20"/>
              </w:rPr>
            </w:pPr>
            <w:proofErr w:type="spellStart"/>
            <w:r w:rsidRPr="009C15A3">
              <w:rPr>
                <w:color w:val="auto"/>
                <w:sz w:val="20"/>
                <w:szCs w:val="20"/>
              </w:rPr>
              <w:t>EVCsiNet</w:t>
            </w:r>
            <w:proofErr w:type="spellEnd"/>
          </w:p>
        </w:tc>
        <w:tc>
          <w:tcPr>
            <w:tcW w:w="1667" w:type="pct"/>
            <w:vAlign w:val="center"/>
          </w:tcPr>
          <w:p w14:paraId="0B4E4E15"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32</w:t>
            </w:r>
          </w:p>
        </w:tc>
        <w:tc>
          <w:tcPr>
            <w:tcW w:w="1666" w:type="pct"/>
            <w:vAlign w:val="center"/>
          </w:tcPr>
          <w:p w14:paraId="5616444F"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0.9</w:t>
            </w:r>
            <w:r w:rsidRPr="009C15A3">
              <w:rPr>
                <w:color w:val="auto"/>
                <w:sz w:val="20"/>
                <w:szCs w:val="20"/>
              </w:rPr>
              <w:t>13</w:t>
            </w:r>
          </w:p>
        </w:tc>
      </w:tr>
      <w:tr w:rsidR="002E2EE6" w:rsidRPr="009C15A3" w14:paraId="42E35B86" w14:textId="77777777" w:rsidTr="00882BC0">
        <w:tc>
          <w:tcPr>
            <w:tcW w:w="1667" w:type="pct"/>
            <w:vAlign w:val="center"/>
          </w:tcPr>
          <w:p w14:paraId="62028721"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Transformer</w:t>
            </w:r>
          </w:p>
        </w:tc>
        <w:tc>
          <w:tcPr>
            <w:tcW w:w="1667" w:type="pct"/>
            <w:vAlign w:val="center"/>
          </w:tcPr>
          <w:p w14:paraId="1606E883"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3</w:t>
            </w:r>
            <w:r w:rsidRPr="009C15A3">
              <w:rPr>
                <w:color w:val="auto"/>
                <w:sz w:val="20"/>
                <w:szCs w:val="20"/>
              </w:rPr>
              <w:t>2</w:t>
            </w:r>
          </w:p>
        </w:tc>
        <w:tc>
          <w:tcPr>
            <w:tcW w:w="1666" w:type="pct"/>
            <w:vAlign w:val="center"/>
          </w:tcPr>
          <w:p w14:paraId="2212B62B"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w:t>
            </w:r>
            <w:r w:rsidRPr="009C15A3">
              <w:rPr>
                <w:color w:val="auto"/>
                <w:sz w:val="20"/>
                <w:szCs w:val="20"/>
              </w:rPr>
              <w:t>.900</w:t>
            </w:r>
          </w:p>
        </w:tc>
      </w:tr>
      <w:tr w:rsidR="001D4A1A" w:rsidRPr="009C15A3" w14:paraId="644F6766" w14:textId="77777777" w:rsidTr="00882BC0">
        <w:tc>
          <w:tcPr>
            <w:tcW w:w="1667" w:type="pct"/>
            <w:vAlign w:val="center"/>
          </w:tcPr>
          <w:p w14:paraId="273AFD98"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color w:val="auto"/>
                <w:sz w:val="20"/>
                <w:szCs w:val="20"/>
              </w:rPr>
              <w:t>e</w:t>
            </w:r>
            <w:r w:rsidR="00BC42D8" w:rsidRPr="009C15A3">
              <w:rPr>
                <w:color w:val="auto"/>
                <w:sz w:val="20"/>
                <w:szCs w:val="20"/>
              </w:rPr>
              <w:t>-</w:t>
            </w:r>
            <w:r w:rsidRPr="009C15A3">
              <w:rPr>
                <w:color w:val="auto"/>
                <w:sz w:val="20"/>
                <w:szCs w:val="20"/>
              </w:rPr>
              <w:t>Type-II, L=2</w:t>
            </w:r>
          </w:p>
        </w:tc>
        <w:tc>
          <w:tcPr>
            <w:tcW w:w="1667" w:type="pct"/>
            <w:vAlign w:val="center"/>
          </w:tcPr>
          <w:p w14:paraId="1D1F88DD"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4</w:t>
            </w:r>
            <w:r w:rsidRPr="009C15A3">
              <w:rPr>
                <w:color w:val="auto"/>
                <w:sz w:val="20"/>
                <w:szCs w:val="20"/>
              </w:rPr>
              <w:t>9</w:t>
            </w:r>
          </w:p>
        </w:tc>
        <w:tc>
          <w:tcPr>
            <w:tcW w:w="1666" w:type="pct"/>
            <w:vAlign w:val="center"/>
          </w:tcPr>
          <w:p w14:paraId="5DD23530"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w:t>
            </w:r>
            <w:r w:rsidRPr="009C15A3">
              <w:rPr>
                <w:color w:val="auto"/>
                <w:sz w:val="20"/>
                <w:szCs w:val="20"/>
              </w:rPr>
              <w:t>.840</w:t>
            </w:r>
          </w:p>
        </w:tc>
      </w:tr>
      <w:tr w:rsidR="001D4A1A" w:rsidRPr="009C15A3" w14:paraId="2092B13E" w14:textId="77777777" w:rsidTr="00882BC0">
        <w:tc>
          <w:tcPr>
            <w:tcW w:w="1667" w:type="pct"/>
            <w:vAlign w:val="center"/>
          </w:tcPr>
          <w:p w14:paraId="553EA2A6" w14:textId="77777777" w:rsidR="001D4A1A" w:rsidRPr="009C15A3" w:rsidRDefault="002E2EE6" w:rsidP="00882BC0">
            <w:pPr>
              <w:pStyle w:val="afa"/>
              <w:spacing w:before="100" w:beforeAutospacing="1" w:line="240" w:lineRule="auto"/>
              <w:jc w:val="center"/>
              <w:textAlignment w:val="center"/>
              <w:rPr>
                <w:color w:val="auto"/>
                <w:sz w:val="20"/>
                <w:szCs w:val="20"/>
              </w:rPr>
            </w:pPr>
            <w:proofErr w:type="spellStart"/>
            <w:r w:rsidRPr="009C15A3">
              <w:rPr>
                <w:color w:val="auto"/>
                <w:sz w:val="20"/>
                <w:szCs w:val="20"/>
              </w:rPr>
              <w:t>EVCsiNet</w:t>
            </w:r>
            <w:proofErr w:type="spellEnd"/>
          </w:p>
        </w:tc>
        <w:tc>
          <w:tcPr>
            <w:tcW w:w="1667" w:type="pct"/>
            <w:vAlign w:val="center"/>
          </w:tcPr>
          <w:p w14:paraId="5EF2980A"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48</w:t>
            </w:r>
          </w:p>
        </w:tc>
        <w:tc>
          <w:tcPr>
            <w:tcW w:w="1666" w:type="pct"/>
            <w:vAlign w:val="center"/>
          </w:tcPr>
          <w:p w14:paraId="1BBF9A64"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0.94</w:t>
            </w:r>
            <w:r w:rsidRPr="009C15A3">
              <w:rPr>
                <w:color w:val="auto"/>
                <w:sz w:val="20"/>
                <w:szCs w:val="20"/>
              </w:rPr>
              <w:t>1</w:t>
            </w:r>
          </w:p>
        </w:tc>
      </w:tr>
      <w:tr w:rsidR="002E2EE6" w:rsidRPr="009C15A3" w14:paraId="7D5197E3" w14:textId="77777777" w:rsidTr="00882BC0">
        <w:tc>
          <w:tcPr>
            <w:tcW w:w="1667" w:type="pct"/>
            <w:vAlign w:val="center"/>
          </w:tcPr>
          <w:p w14:paraId="36A652DE"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Transformer</w:t>
            </w:r>
          </w:p>
        </w:tc>
        <w:tc>
          <w:tcPr>
            <w:tcW w:w="1667" w:type="pct"/>
            <w:vAlign w:val="center"/>
          </w:tcPr>
          <w:p w14:paraId="25C5E318"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4</w:t>
            </w:r>
            <w:r w:rsidRPr="009C15A3">
              <w:rPr>
                <w:color w:val="auto"/>
                <w:sz w:val="20"/>
                <w:szCs w:val="20"/>
              </w:rPr>
              <w:t>8</w:t>
            </w:r>
          </w:p>
        </w:tc>
        <w:tc>
          <w:tcPr>
            <w:tcW w:w="1666" w:type="pct"/>
            <w:vAlign w:val="center"/>
          </w:tcPr>
          <w:p w14:paraId="33A5DE65"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0.942</w:t>
            </w:r>
          </w:p>
        </w:tc>
      </w:tr>
      <w:tr w:rsidR="001D4A1A" w:rsidRPr="009C15A3" w14:paraId="70274154" w14:textId="77777777" w:rsidTr="00882BC0">
        <w:tc>
          <w:tcPr>
            <w:tcW w:w="1667" w:type="pct"/>
            <w:vAlign w:val="center"/>
          </w:tcPr>
          <w:p w14:paraId="3E3CDF71" w14:textId="77777777" w:rsidR="001D4A1A" w:rsidRPr="009C15A3" w:rsidRDefault="00BC42D8" w:rsidP="00882BC0">
            <w:pPr>
              <w:pStyle w:val="afa"/>
              <w:spacing w:before="100" w:beforeAutospacing="1" w:line="240" w:lineRule="auto"/>
              <w:jc w:val="center"/>
              <w:textAlignment w:val="center"/>
              <w:rPr>
                <w:color w:val="auto"/>
                <w:sz w:val="20"/>
                <w:szCs w:val="20"/>
              </w:rPr>
            </w:pPr>
            <w:r w:rsidRPr="009C15A3">
              <w:rPr>
                <w:color w:val="auto"/>
                <w:sz w:val="20"/>
                <w:szCs w:val="20"/>
              </w:rPr>
              <w:t>e-</w:t>
            </w:r>
            <w:r w:rsidR="001D4A1A" w:rsidRPr="009C15A3">
              <w:rPr>
                <w:color w:val="auto"/>
                <w:sz w:val="20"/>
                <w:szCs w:val="20"/>
              </w:rPr>
              <w:t>Type-II, L=4</w:t>
            </w:r>
          </w:p>
        </w:tc>
        <w:tc>
          <w:tcPr>
            <w:tcW w:w="1667" w:type="pct"/>
            <w:vAlign w:val="center"/>
          </w:tcPr>
          <w:p w14:paraId="4054D52E"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1</w:t>
            </w:r>
            <w:r w:rsidRPr="009C15A3">
              <w:rPr>
                <w:color w:val="auto"/>
                <w:sz w:val="20"/>
                <w:szCs w:val="20"/>
              </w:rPr>
              <w:t>28</w:t>
            </w:r>
          </w:p>
        </w:tc>
        <w:tc>
          <w:tcPr>
            <w:tcW w:w="1666" w:type="pct"/>
            <w:vAlign w:val="center"/>
          </w:tcPr>
          <w:p w14:paraId="11832B77"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w:t>
            </w:r>
            <w:r w:rsidRPr="009C15A3">
              <w:rPr>
                <w:color w:val="auto"/>
                <w:sz w:val="20"/>
                <w:szCs w:val="20"/>
              </w:rPr>
              <w:t>.941</w:t>
            </w:r>
          </w:p>
        </w:tc>
      </w:tr>
      <w:tr w:rsidR="001D4A1A" w:rsidRPr="009C15A3" w14:paraId="154544AB" w14:textId="77777777" w:rsidTr="00882BC0">
        <w:tc>
          <w:tcPr>
            <w:tcW w:w="1667" w:type="pct"/>
            <w:vAlign w:val="center"/>
          </w:tcPr>
          <w:p w14:paraId="2D023033" w14:textId="77777777" w:rsidR="001D4A1A" w:rsidRPr="009C15A3" w:rsidRDefault="002E2EE6" w:rsidP="00882BC0">
            <w:pPr>
              <w:pStyle w:val="afa"/>
              <w:spacing w:before="100" w:beforeAutospacing="1" w:line="240" w:lineRule="auto"/>
              <w:jc w:val="center"/>
              <w:textAlignment w:val="center"/>
              <w:rPr>
                <w:color w:val="auto"/>
                <w:sz w:val="20"/>
                <w:szCs w:val="20"/>
              </w:rPr>
            </w:pPr>
            <w:proofErr w:type="spellStart"/>
            <w:r w:rsidRPr="009C15A3">
              <w:rPr>
                <w:color w:val="auto"/>
                <w:sz w:val="20"/>
                <w:szCs w:val="20"/>
              </w:rPr>
              <w:t>EVCsiNet</w:t>
            </w:r>
            <w:proofErr w:type="spellEnd"/>
          </w:p>
        </w:tc>
        <w:tc>
          <w:tcPr>
            <w:tcW w:w="1667" w:type="pct"/>
            <w:vAlign w:val="center"/>
          </w:tcPr>
          <w:p w14:paraId="47FFD198"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120</w:t>
            </w:r>
          </w:p>
        </w:tc>
        <w:tc>
          <w:tcPr>
            <w:tcW w:w="1666" w:type="pct"/>
            <w:vAlign w:val="center"/>
          </w:tcPr>
          <w:p w14:paraId="3C188F7B"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0.9</w:t>
            </w:r>
            <w:r w:rsidRPr="009C15A3">
              <w:rPr>
                <w:color w:val="auto"/>
                <w:sz w:val="20"/>
                <w:szCs w:val="20"/>
              </w:rPr>
              <w:t>77</w:t>
            </w:r>
          </w:p>
        </w:tc>
      </w:tr>
      <w:tr w:rsidR="002E2EE6" w:rsidRPr="009C15A3" w14:paraId="4533741D" w14:textId="77777777" w:rsidTr="00882BC0">
        <w:tc>
          <w:tcPr>
            <w:tcW w:w="1667" w:type="pct"/>
            <w:vAlign w:val="center"/>
          </w:tcPr>
          <w:p w14:paraId="1D680594"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Transformer</w:t>
            </w:r>
          </w:p>
        </w:tc>
        <w:tc>
          <w:tcPr>
            <w:tcW w:w="1667" w:type="pct"/>
            <w:vAlign w:val="center"/>
          </w:tcPr>
          <w:p w14:paraId="3AAAADBF"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1</w:t>
            </w:r>
            <w:r w:rsidRPr="009C15A3">
              <w:rPr>
                <w:color w:val="auto"/>
                <w:sz w:val="20"/>
                <w:szCs w:val="20"/>
              </w:rPr>
              <w:t>20</w:t>
            </w:r>
          </w:p>
        </w:tc>
        <w:tc>
          <w:tcPr>
            <w:tcW w:w="1666" w:type="pct"/>
            <w:vAlign w:val="center"/>
          </w:tcPr>
          <w:p w14:paraId="40D84DF5"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0.980</w:t>
            </w:r>
          </w:p>
        </w:tc>
      </w:tr>
    </w:tbl>
    <w:p w14:paraId="61FA5AA5" w14:textId="77777777" w:rsidR="00BF121E" w:rsidRDefault="00BF121E" w:rsidP="00CD71F2">
      <w:pPr>
        <w:widowControl w:val="0"/>
        <w:adjustRightInd w:val="0"/>
        <w:snapToGrid w:val="0"/>
        <w:spacing w:beforeLines="50" w:before="120" w:line="288" w:lineRule="auto"/>
        <w:jc w:val="both"/>
        <w:rPr>
          <w:rFonts w:eastAsia="宋体"/>
          <w:kern w:val="2"/>
          <w:sz w:val="21"/>
          <w:szCs w:val="21"/>
          <w:lang w:val="en-US" w:eastAsia="zh-CN"/>
        </w:rPr>
      </w:pPr>
    </w:p>
    <w:p w14:paraId="5C744B2D" w14:textId="77777777" w:rsidR="00BF121E" w:rsidRPr="002110DE" w:rsidRDefault="00BF121E" w:rsidP="00BF121E">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Pr>
          <w:rFonts w:eastAsia="微软雅黑"/>
          <w:b/>
          <w:color w:val="000000"/>
          <w:lang w:eastAsia="zh-CN"/>
        </w:rPr>
        <w:t>4</w:t>
      </w:r>
      <w:r w:rsidRPr="002110DE">
        <w:rPr>
          <w:rFonts w:eastAsia="微软雅黑"/>
          <w:b/>
          <w:color w:val="000000"/>
          <w:lang w:eastAsia="zh-CN"/>
        </w:rPr>
        <w:t xml:space="preserve">. The SGCS of different CSI approaches </w:t>
      </w:r>
      <w:r>
        <w:rPr>
          <w:rFonts w:eastAsia="微软雅黑"/>
          <w:b/>
          <w:color w:val="000000"/>
          <w:lang w:eastAsia="zh-CN"/>
        </w:rPr>
        <w:t xml:space="preserve">in </w:t>
      </w:r>
      <w:r w:rsidRPr="00FC3E3D">
        <w:rPr>
          <w:rFonts w:eastAsia="微软雅黑"/>
          <w:b/>
          <w:color w:val="000000"/>
          <w:lang w:eastAsia="zh-CN"/>
        </w:rPr>
        <w:t>UMA channel</w:t>
      </w:r>
      <w:r>
        <w:rPr>
          <w:rFonts w:eastAsia="微软雅黑"/>
          <w:b/>
          <w:color w:val="000000"/>
          <w:lang w:eastAsia="zh-CN"/>
        </w:rPr>
        <w:t xml:space="preserve"> </w:t>
      </w:r>
    </w:p>
    <w:tbl>
      <w:tblPr>
        <w:tblStyle w:val="af6"/>
        <w:tblW w:w="5000" w:type="pct"/>
        <w:tblLook w:val="04A0" w:firstRow="1" w:lastRow="0" w:firstColumn="1" w:lastColumn="0" w:noHBand="0" w:noVBand="1"/>
      </w:tblPr>
      <w:tblGrid>
        <w:gridCol w:w="3285"/>
        <w:gridCol w:w="3286"/>
        <w:gridCol w:w="3284"/>
      </w:tblGrid>
      <w:tr w:rsidR="00BF121E" w:rsidRPr="002110DE" w14:paraId="1D94316B" w14:textId="77777777" w:rsidTr="00882BC0">
        <w:trPr>
          <w:trHeight w:val="214"/>
        </w:trPr>
        <w:tc>
          <w:tcPr>
            <w:tcW w:w="1667" w:type="pct"/>
            <w:vAlign w:val="center"/>
          </w:tcPr>
          <w:p w14:paraId="7474D204" w14:textId="77777777" w:rsidR="00BF121E" w:rsidRPr="002110DE" w:rsidRDefault="00BF121E" w:rsidP="00882BC0">
            <w:pPr>
              <w:widowControl w:val="0"/>
              <w:adjustRightInd w:val="0"/>
              <w:snapToGrid w:val="0"/>
              <w:spacing w:before="100" w:beforeAutospacing="1" w:line="288" w:lineRule="auto"/>
              <w:jc w:val="center"/>
              <w:rPr>
                <w:rFonts w:eastAsia="宋体"/>
                <w:kern w:val="2"/>
                <w:lang w:val="en-US" w:eastAsia="zh-CN"/>
              </w:rPr>
            </w:pPr>
            <w:r w:rsidRPr="002110DE">
              <w:rPr>
                <w:rFonts w:eastAsia="宋体"/>
                <w:kern w:val="2"/>
                <w:lang w:val="en-US" w:eastAsia="zh-CN"/>
              </w:rPr>
              <w:t>Approach</w:t>
            </w:r>
          </w:p>
        </w:tc>
        <w:tc>
          <w:tcPr>
            <w:tcW w:w="1667" w:type="pct"/>
            <w:vAlign w:val="center"/>
          </w:tcPr>
          <w:p w14:paraId="40A9C708" w14:textId="77777777" w:rsidR="00BF121E" w:rsidRPr="002110DE" w:rsidRDefault="00BF121E" w:rsidP="00882BC0">
            <w:pPr>
              <w:widowControl w:val="0"/>
              <w:adjustRightInd w:val="0"/>
              <w:snapToGrid w:val="0"/>
              <w:spacing w:before="100" w:beforeAutospacing="1" w:line="288" w:lineRule="auto"/>
              <w:jc w:val="center"/>
              <w:rPr>
                <w:rFonts w:eastAsia="宋体"/>
                <w:kern w:val="2"/>
                <w:lang w:val="en-US" w:eastAsia="zh-CN"/>
              </w:rPr>
            </w:pPr>
            <w:r w:rsidRPr="002110DE">
              <w:rPr>
                <w:rFonts w:eastAsia="宋体" w:hint="eastAsia"/>
                <w:kern w:val="2"/>
                <w:lang w:val="en-US" w:eastAsia="zh-CN"/>
              </w:rPr>
              <w:t>Feedback bits</w:t>
            </w:r>
          </w:p>
        </w:tc>
        <w:tc>
          <w:tcPr>
            <w:tcW w:w="1666" w:type="pct"/>
            <w:vAlign w:val="center"/>
          </w:tcPr>
          <w:p w14:paraId="4C45672E" w14:textId="77777777" w:rsidR="00BF121E" w:rsidRPr="002110DE" w:rsidRDefault="009C15A3" w:rsidP="00882BC0">
            <w:pPr>
              <w:widowControl w:val="0"/>
              <w:adjustRightInd w:val="0"/>
              <w:snapToGrid w:val="0"/>
              <w:spacing w:before="100" w:beforeAutospacing="1" w:line="288" w:lineRule="auto"/>
              <w:jc w:val="center"/>
              <w:rPr>
                <w:rFonts w:eastAsia="宋体"/>
                <w:kern w:val="2"/>
                <w:lang w:val="en-US" w:eastAsia="zh-CN"/>
              </w:rPr>
            </w:pPr>
            <w:r>
              <w:rPr>
                <w:rFonts w:eastAsiaTheme="minorEastAsia"/>
                <w:lang w:val="en-US" w:eastAsia="zh-CN"/>
              </w:rPr>
              <w:t>SGCS</w:t>
            </w:r>
          </w:p>
        </w:tc>
      </w:tr>
      <w:tr w:rsidR="00BF121E" w:rsidRPr="002110DE" w14:paraId="4B1A4BA1" w14:textId="77777777" w:rsidTr="00882BC0">
        <w:tc>
          <w:tcPr>
            <w:tcW w:w="1667" w:type="pct"/>
            <w:vAlign w:val="center"/>
          </w:tcPr>
          <w:p w14:paraId="5938AA50" w14:textId="77777777" w:rsidR="00BF121E" w:rsidRPr="002110DE" w:rsidRDefault="00BF121E" w:rsidP="00882BC0">
            <w:pPr>
              <w:pStyle w:val="afa"/>
              <w:spacing w:before="100" w:beforeAutospacing="1"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14:paraId="6DEAB419"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2110DE">
              <w:rPr>
                <w:rFonts w:hint="eastAsia"/>
                <w:color w:val="auto"/>
                <w:sz w:val="20"/>
                <w:szCs w:val="20"/>
              </w:rPr>
              <w:t>32</w:t>
            </w:r>
          </w:p>
        </w:tc>
        <w:tc>
          <w:tcPr>
            <w:tcW w:w="1666" w:type="pct"/>
            <w:vAlign w:val="center"/>
          </w:tcPr>
          <w:p w14:paraId="600C18A5"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BF121E">
              <w:rPr>
                <w:color w:val="auto"/>
                <w:sz w:val="20"/>
                <w:szCs w:val="20"/>
              </w:rPr>
              <w:t>0.781</w:t>
            </w:r>
          </w:p>
        </w:tc>
      </w:tr>
      <w:tr w:rsidR="00BF121E" w:rsidRPr="002110DE" w14:paraId="1507F63E" w14:textId="77777777" w:rsidTr="00882BC0">
        <w:tc>
          <w:tcPr>
            <w:tcW w:w="1667" w:type="pct"/>
            <w:vAlign w:val="center"/>
          </w:tcPr>
          <w:p w14:paraId="4AD44996" w14:textId="77777777" w:rsidR="00BF121E" w:rsidRPr="00800AB0" w:rsidRDefault="00BF121E" w:rsidP="00882BC0">
            <w:pPr>
              <w:pStyle w:val="afa"/>
              <w:spacing w:before="100" w:beforeAutospacing="1"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14:paraId="4D17E120" w14:textId="77777777" w:rsidR="00BF121E" w:rsidRPr="002110DE" w:rsidRDefault="00BF121E" w:rsidP="00882BC0">
            <w:pPr>
              <w:pStyle w:val="afa"/>
              <w:spacing w:before="100" w:beforeAutospacing="1" w:line="240" w:lineRule="auto"/>
              <w:jc w:val="center"/>
              <w:textAlignment w:val="center"/>
              <w:rPr>
                <w:color w:val="auto"/>
                <w:sz w:val="20"/>
                <w:szCs w:val="20"/>
              </w:rPr>
            </w:pPr>
            <w:r>
              <w:rPr>
                <w:rFonts w:hint="eastAsia"/>
                <w:color w:val="auto"/>
                <w:sz w:val="20"/>
                <w:szCs w:val="20"/>
              </w:rPr>
              <w:t>3</w:t>
            </w:r>
            <w:r>
              <w:rPr>
                <w:color w:val="auto"/>
                <w:sz w:val="20"/>
                <w:szCs w:val="20"/>
              </w:rPr>
              <w:t>2</w:t>
            </w:r>
          </w:p>
        </w:tc>
        <w:tc>
          <w:tcPr>
            <w:tcW w:w="1666" w:type="pct"/>
            <w:vAlign w:val="center"/>
          </w:tcPr>
          <w:p w14:paraId="2824561A"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BF121E">
              <w:rPr>
                <w:color w:val="auto"/>
                <w:sz w:val="20"/>
                <w:szCs w:val="20"/>
              </w:rPr>
              <w:t>0.814</w:t>
            </w:r>
          </w:p>
        </w:tc>
      </w:tr>
      <w:tr w:rsidR="00BF121E" w:rsidRPr="002110DE" w14:paraId="3956417B" w14:textId="77777777" w:rsidTr="00882BC0">
        <w:tc>
          <w:tcPr>
            <w:tcW w:w="1667" w:type="pct"/>
            <w:vAlign w:val="center"/>
          </w:tcPr>
          <w:p w14:paraId="6D7E7758" w14:textId="77777777" w:rsidR="00BF121E" w:rsidRPr="002110DE" w:rsidRDefault="00BF121E" w:rsidP="00882BC0">
            <w:pPr>
              <w:pStyle w:val="afa"/>
              <w:spacing w:before="100" w:beforeAutospacing="1"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14:paraId="27B56E78"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2110DE">
              <w:rPr>
                <w:rFonts w:hint="eastAsia"/>
                <w:color w:val="auto"/>
                <w:sz w:val="20"/>
                <w:szCs w:val="20"/>
              </w:rPr>
              <w:t>48</w:t>
            </w:r>
          </w:p>
        </w:tc>
        <w:tc>
          <w:tcPr>
            <w:tcW w:w="1666" w:type="pct"/>
            <w:vAlign w:val="center"/>
          </w:tcPr>
          <w:p w14:paraId="765BC30A"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0.810</w:t>
            </w:r>
          </w:p>
        </w:tc>
      </w:tr>
      <w:tr w:rsidR="00BF121E" w:rsidRPr="002110DE" w14:paraId="280A29A7" w14:textId="77777777" w:rsidTr="00882BC0">
        <w:tc>
          <w:tcPr>
            <w:tcW w:w="1667" w:type="pct"/>
            <w:vAlign w:val="center"/>
          </w:tcPr>
          <w:p w14:paraId="3D1AE66C" w14:textId="77777777" w:rsidR="00BF121E" w:rsidRPr="002110DE" w:rsidRDefault="00BF121E" w:rsidP="00882BC0">
            <w:pPr>
              <w:pStyle w:val="afa"/>
              <w:spacing w:before="100" w:beforeAutospacing="1"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14:paraId="4C0695CD" w14:textId="77777777" w:rsidR="00BF121E" w:rsidRPr="002110DE" w:rsidRDefault="00BF121E" w:rsidP="00882BC0">
            <w:pPr>
              <w:pStyle w:val="afa"/>
              <w:spacing w:before="100" w:beforeAutospacing="1" w:line="240" w:lineRule="auto"/>
              <w:jc w:val="center"/>
              <w:textAlignment w:val="center"/>
              <w:rPr>
                <w:color w:val="auto"/>
                <w:sz w:val="20"/>
                <w:szCs w:val="20"/>
              </w:rPr>
            </w:pPr>
            <w:r>
              <w:rPr>
                <w:rFonts w:hint="eastAsia"/>
                <w:color w:val="auto"/>
                <w:sz w:val="20"/>
                <w:szCs w:val="20"/>
              </w:rPr>
              <w:t>4</w:t>
            </w:r>
            <w:r>
              <w:rPr>
                <w:color w:val="auto"/>
                <w:sz w:val="20"/>
                <w:szCs w:val="20"/>
              </w:rPr>
              <w:t>8</w:t>
            </w:r>
          </w:p>
        </w:tc>
        <w:tc>
          <w:tcPr>
            <w:tcW w:w="1666" w:type="pct"/>
            <w:vAlign w:val="center"/>
          </w:tcPr>
          <w:p w14:paraId="33ADA7C6"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0.843</w:t>
            </w:r>
          </w:p>
        </w:tc>
      </w:tr>
      <w:tr w:rsidR="00BF121E" w:rsidRPr="002110DE" w14:paraId="67B57679" w14:textId="77777777" w:rsidTr="00882BC0">
        <w:tc>
          <w:tcPr>
            <w:tcW w:w="1667" w:type="pct"/>
            <w:vAlign w:val="center"/>
          </w:tcPr>
          <w:p w14:paraId="28ECB387" w14:textId="77777777" w:rsidR="00BF121E" w:rsidRPr="002110DE" w:rsidRDefault="00BF121E" w:rsidP="00882BC0">
            <w:pPr>
              <w:pStyle w:val="afa"/>
              <w:spacing w:before="100" w:beforeAutospacing="1" w:line="240" w:lineRule="auto"/>
              <w:jc w:val="center"/>
              <w:textAlignment w:val="center"/>
              <w:rPr>
                <w:color w:val="auto"/>
                <w:sz w:val="20"/>
                <w:szCs w:val="20"/>
              </w:rPr>
            </w:pPr>
            <w:proofErr w:type="spellStart"/>
            <w:r w:rsidRPr="00800AB0">
              <w:rPr>
                <w:color w:val="auto"/>
                <w:sz w:val="20"/>
                <w:szCs w:val="20"/>
              </w:rPr>
              <w:lastRenderedPageBreak/>
              <w:t>EVCsiNet</w:t>
            </w:r>
            <w:proofErr w:type="spellEnd"/>
          </w:p>
        </w:tc>
        <w:tc>
          <w:tcPr>
            <w:tcW w:w="1667" w:type="pct"/>
            <w:vAlign w:val="center"/>
          </w:tcPr>
          <w:p w14:paraId="1BAFFCF0"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2110DE">
              <w:rPr>
                <w:rFonts w:hint="eastAsia"/>
                <w:color w:val="auto"/>
                <w:sz w:val="20"/>
                <w:szCs w:val="20"/>
              </w:rPr>
              <w:t>120</w:t>
            </w:r>
          </w:p>
        </w:tc>
        <w:tc>
          <w:tcPr>
            <w:tcW w:w="1666" w:type="pct"/>
            <w:vAlign w:val="center"/>
          </w:tcPr>
          <w:p w14:paraId="4987542F"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0.867</w:t>
            </w:r>
          </w:p>
        </w:tc>
      </w:tr>
      <w:tr w:rsidR="00BF121E" w:rsidRPr="002110DE" w14:paraId="7A9D6186" w14:textId="77777777" w:rsidTr="00882BC0">
        <w:tc>
          <w:tcPr>
            <w:tcW w:w="1667" w:type="pct"/>
            <w:vAlign w:val="center"/>
          </w:tcPr>
          <w:p w14:paraId="378EF346" w14:textId="77777777" w:rsidR="00BF121E" w:rsidRPr="002110DE" w:rsidRDefault="00BF121E" w:rsidP="00882BC0">
            <w:pPr>
              <w:pStyle w:val="afa"/>
              <w:spacing w:before="100" w:beforeAutospacing="1"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14:paraId="02178CD1" w14:textId="77777777" w:rsidR="00BF121E" w:rsidRPr="002110DE" w:rsidRDefault="00BF121E" w:rsidP="00882BC0">
            <w:pPr>
              <w:pStyle w:val="afa"/>
              <w:spacing w:before="100" w:beforeAutospacing="1" w:line="240" w:lineRule="auto"/>
              <w:jc w:val="center"/>
              <w:textAlignment w:val="center"/>
              <w:rPr>
                <w:color w:val="auto"/>
                <w:sz w:val="20"/>
                <w:szCs w:val="20"/>
              </w:rPr>
            </w:pPr>
            <w:r>
              <w:rPr>
                <w:rFonts w:hint="eastAsia"/>
                <w:color w:val="auto"/>
                <w:sz w:val="20"/>
                <w:szCs w:val="20"/>
              </w:rPr>
              <w:t>1</w:t>
            </w:r>
            <w:r>
              <w:rPr>
                <w:color w:val="auto"/>
                <w:sz w:val="20"/>
                <w:szCs w:val="20"/>
              </w:rPr>
              <w:t>20</w:t>
            </w:r>
          </w:p>
        </w:tc>
        <w:tc>
          <w:tcPr>
            <w:tcW w:w="1666" w:type="pct"/>
            <w:vAlign w:val="center"/>
          </w:tcPr>
          <w:p w14:paraId="5C81CCDF"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0.900</w:t>
            </w:r>
          </w:p>
        </w:tc>
      </w:tr>
    </w:tbl>
    <w:p w14:paraId="02B352B6" w14:textId="77777777" w:rsidR="00BF121E" w:rsidRDefault="00BF121E" w:rsidP="00CD71F2">
      <w:pPr>
        <w:widowControl w:val="0"/>
        <w:adjustRightInd w:val="0"/>
        <w:snapToGrid w:val="0"/>
        <w:spacing w:beforeLines="50" w:before="120" w:line="288" w:lineRule="auto"/>
        <w:jc w:val="both"/>
        <w:rPr>
          <w:rFonts w:eastAsia="宋体"/>
          <w:kern w:val="2"/>
          <w:sz w:val="21"/>
          <w:szCs w:val="21"/>
          <w:lang w:val="en-US" w:eastAsia="zh-CN"/>
        </w:rPr>
      </w:pPr>
    </w:p>
    <w:p w14:paraId="3478BB80" w14:textId="77777777" w:rsidR="00C27FAD" w:rsidRPr="00085EA3" w:rsidRDefault="00C27FAD" w:rsidP="00CD71F2">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t>According the evaluation results</w:t>
      </w:r>
      <w:r w:rsidR="00557E8C">
        <w:rPr>
          <w:rFonts w:eastAsia="宋体"/>
          <w:kern w:val="2"/>
          <w:sz w:val="21"/>
          <w:szCs w:val="21"/>
          <w:lang w:val="en-US" w:eastAsia="zh-CN"/>
        </w:rPr>
        <w:t xml:space="preserve"> above</w:t>
      </w:r>
      <w:r w:rsidRPr="00085EA3">
        <w:rPr>
          <w:rFonts w:eastAsia="宋体"/>
          <w:kern w:val="2"/>
          <w:sz w:val="21"/>
          <w:szCs w:val="21"/>
          <w:lang w:val="en-US" w:eastAsia="zh-CN"/>
        </w:rPr>
        <w:t>, i</w:t>
      </w:r>
      <w:r w:rsidR="00F77A5C" w:rsidRPr="00085EA3">
        <w:rPr>
          <w:rFonts w:eastAsia="宋体"/>
          <w:kern w:val="2"/>
          <w:sz w:val="21"/>
          <w:szCs w:val="21"/>
          <w:lang w:val="en-US" w:eastAsia="zh-CN"/>
        </w:rPr>
        <w:t>t can be observed</w:t>
      </w:r>
      <w:r w:rsidR="00557E8C">
        <w:rPr>
          <w:rFonts w:eastAsia="宋体"/>
          <w:kern w:val="2"/>
          <w:sz w:val="21"/>
          <w:szCs w:val="21"/>
          <w:lang w:val="en-US" w:eastAsia="zh-CN"/>
        </w:rPr>
        <w:t xml:space="preserve"> that</w:t>
      </w:r>
      <w:r w:rsidRPr="00085EA3">
        <w:rPr>
          <w:rFonts w:eastAsia="宋体"/>
          <w:kern w:val="2"/>
          <w:sz w:val="21"/>
          <w:szCs w:val="21"/>
          <w:lang w:val="en-US" w:eastAsia="zh-CN"/>
        </w:rPr>
        <w:t>:</w:t>
      </w:r>
    </w:p>
    <w:p w14:paraId="16BDFDDD" w14:textId="77777777" w:rsidR="00C27FAD"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the same </w:t>
      </w:r>
      <w:r w:rsidR="00056E40">
        <w:rPr>
          <w:kern w:val="2"/>
          <w:sz w:val="21"/>
          <w:szCs w:val="21"/>
        </w:rPr>
        <w:t>or similar number of</w:t>
      </w:r>
      <w:r w:rsidR="00056E40" w:rsidRPr="00085EA3">
        <w:rPr>
          <w:kern w:val="2"/>
          <w:sz w:val="21"/>
          <w:szCs w:val="21"/>
        </w:rPr>
        <w:t xml:space="preserve"> </w:t>
      </w:r>
      <w:r w:rsidR="00B04BD9" w:rsidRPr="00085EA3">
        <w:rPr>
          <w:kern w:val="2"/>
          <w:sz w:val="21"/>
          <w:szCs w:val="21"/>
        </w:rPr>
        <w:t xml:space="preserve">feedback bits, AI based </w:t>
      </w:r>
      <w:r w:rsidR="007179B3">
        <w:rPr>
          <w:kern w:val="2"/>
          <w:sz w:val="21"/>
          <w:szCs w:val="21"/>
        </w:rPr>
        <w:t>approach</w:t>
      </w:r>
      <w:r w:rsidR="00B04BD9" w:rsidRPr="00085EA3">
        <w:rPr>
          <w:kern w:val="2"/>
          <w:sz w:val="21"/>
          <w:szCs w:val="21"/>
        </w:rPr>
        <w:t xml:space="preserve"> could obtain 4%~40% performance gain </w:t>
      </w:r>
      <w:r w:rsidR="007179B3">
        <w:rPr>
          <w:kern w:val="2"/>
          <w:sz w:val="21"/>
          <w:szCs w:val="21"/>
        </w:rPr>
        <w:t xml:space="preserve">over traditional codebook </w:t>
      </w:r>
      <w:r w:rsidR="00B04BD9" w:rsidRPr="00085EA3">
        <w:rPr>
          <w:kern w:val="2"/>
          <w:sz w:val="21"/>
          <w:szCs w:val="21"/>
        </w:rPr>
        <w:t>in the square of generalized cosine similarity</w:t>
      </w:r>
      <w:r w:rsidR="00C27FAD" w:rsidRPr="00085EA3">
        <w:rPr>
          <w:kern w:val="2"/>
          <w:sz w:val="21"/>
          <w:szCs w:val="21"/>
        </w:rPr>
        <w:t xml:space="preserve">; </w:t>
      </w:r>
    </w:p>
    <w:p w14:paraId="11C0C208" w14:textId="77777777" w:rsidR="002B03F7"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w:t>
      </w:r>
      <w:r w:rsidR="006D61E9">
        <w:rPr>
          <w:kern w:val="2"/>
          <w:sz w:val="21"/>
          <w:szCs w:val="21"/>
        </w:rPr>
        <w:t xml:space="preserve">similar </w:t>
      </w:r>
      <w:r w:rsidR="00B04BD9" w:rsidRPr="00085EA3">
        <w:rPr>
          <w:kern w:val="2"/>
          <w:sz w:val="21"/>
          <w:szCs w:val="21"/>
        </w:rPr>
        <w:t xml:space="preserve">performance in the square of generalized cosine similarity, AI based </w:t>
      </w:r>
      <w:r w:rsidR="007179B3">
        <w:rPr>
          <w:kern w:val="2"/>
          <w:sz w:val="21"/>
          <w:szCs w:val="21"/>
        </w:rPr>
        <w:t>approach</w:t>
      </w:r>
      <w:r w:rsidR="007179B3" w:rsidRPr="00085EA3">
        <w:rPr>
          <w:kern w:val="2"/>
          <w:sz w:val="21"/>
          <w:szCs w:val="21"/>
        </w:rPr>
        <w:t xml:space="preserve"> </w:t>
      </w:r>
      <w:r w:rsidR="00B04BD9" w:rsidRPr="00085EA3">
        <w:rPr>
          <w:kern w:val="2"/>
          <w:sz w:val="21"/>
          <w:szCs w:val="21"/>
        </w:rPr>
        <w:t>could reduce 30%~60% feedback bits.</w:t>
      </w:r>
    </w:p>
    <w:p w14:paraId="2AE06FF8" w14:textId="77777777" w:rsidR="00B04BD9" w:rsidRPr="00085EA3" w:rsidRDefault="00B04BD9" w:rsidP="00CD71F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sidR="006D61E9">
        <w:rPr>
          <w:b/>
          <w:i/>
          <w:sz w:val="21"/>
          <w:szCs w:val="21"/>
        </w:rPr>
        <w:t>or similar number of</w:t>
      </w:r>
      <w:r w:rsidR="006D61E9" w:rsidRPr="00085EA3">
        <w:rPr>
          <w:b/>
          <w:i/>
          <w:sz w:val="21"/>
          <w:szCs w:val="21"/>
        </w:rPr>
        <w:t xml:space="preserve"> </w:t>
      </w:r>
      <w:r w:rsidRPr="00085EA3">
        <w:rPr>
          <w:b/>
          <w:i/>
          <w:sz w:val="21"/>
          <w:szCs w:val="21"/>
        </w:rPr>
        <w:t>feedback bits.</w:t>
      </w:r>
    </w:p>
    <w:p w14:paraId="7F34465F" w14:textId="77777777" w:rsidR="00B04BD9" w:rsidRDefault="00B04BD9" w:rsidP="00B04BD9">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C727C6">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sidR="007179B3">
        <w:rPr>
          <w:b/>
          <w:i/>
          <w:sz w:val="21"/>
          <w:szCs w:val="21"/>
        </w:rPr>
        <w:t xml:space="preserve">CSI </w:t>
      </w:r>
      <w:r w:rsidR="0095304F" w:rsidRPr="00085EA3">
        <w:rPr>
          <w:b/>
          <w:i/>
          <w:sz w:val="21"/>
          <w:szCs w:val="21"/>
        </w:rPr>
        <w:t xml:space="preserve">feedback bits </w:t>
      </w:r>
      <w:r w:rsidR="006D61E9">
        <w:rPr>
          <w:b/>
          <w:i/>
          <w:sz w:val="21"/>
          <w:szCs w:val="21"/>
        </w:rPr>
        <w:t>when achieving</w:t>
      </w:r>
      <w:r w:rsidR="0095304F" w:rsidRPr="00085EA3">
        <w:rPr>
          <w:b/>
          <w:i/>
          <w:sz w:val="21"/>
          <w:szCs w:val="21"/>
        </w:rPr>
        <w:t xml:space="preserve"> the same CSI</w:t>
      </w:r>
      <w:r w:rsidR="006D61E9">
        <w:rPr>
          <w:b/>
          <w:i/>
          <w:sz w:val="21"/>
          <w:szCs w:val="21"/>
        </w:rPr>
        <w:t xml:space="preserve"> or higher</w:t>
      </w:r>
      <w:r w:rsidR="0095304F" w:rsidRPr="00085EA3">
        <w:rPr>
          <w:b/>
          <w:i/>
          <w:sz w:val="21"/>
          <w:szCs w:val="21"/>
        </w:rPr>
        <w:t xml:space="preserve"> accuracy.</w:t>
      </w:r>
    </w:p>
    <w:p w14:paraId="137C9D15" w14:textId="77777777" w:rsidR="00017459" w:rsidRDefault="00017459" w:rsidP="00B04BD9">
      <w:pPr>
        <w:widowControl w:val="0"/>
        <w:adjustRightInd w:val="0"/>
        <w:snapToGrid w:val="0"/>
        <w:spacing w:beforeLines="50" w:before="120" w:line="288" w:lineRule="auto"/>
        <w:jc w:val="both"/>
        <w:rPr>
          <w:b/>
          <w:i/>
          <w:sz w:val="21"/>
          <w:szCs w:val="21"/>
        </w:rPr>
      </w:pPr>
    </w:p>
    <w:p w14:paraId="2EA2D7C4" w14:textId="77777777" w:rsidR="002702C7" w:rsidRPr="002702C7" w:rsidRDefault="002702C7" w:rsidP="002702C7">
      <w:pPr>
        <w:pStyle w:val="3"/>
        <w:numPr>
          <w:ilvl w:val="2"/>
          <w:numId w:val="5"/>
        </w:numPr>
      </w:pPr>
      <w:r>
        <w:t xml:space="preserve">Separate Training </w:t>
      </w:r>
    </w:p>
    <w:p w14:paraId="383C4954" w14:textId="77777777" w:rsidR="002702C7" w:rsidRDefault="002702C7" w:rsidP="002702C7">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meeting [</w:t>
      </w:r>
      <w:r w:rsidR="00C63EFD">
        <w:rPr>
          <w:sz w:val="21"/>
          <w:szCs w:val="21"/>
          <w:lang w:eastAsia="zh-CN"/>
        </w:rPr>
        <w:t>3</w:t>
      </w:r>
      <w:r>
        <w:rPr>
          <w:sz w:val="21"/>
          <w:szCs w:val="21"/>
          <w:lang w:eastAsia="zh-CN"/>
        </w:rPr>
        <w:t xml:space="preserve">], for the </w:t>
      </w:r>
      <w:r w:rsidRPr="002702C7">
        <w:rPr>
          <w:sz w:val="21"/>
          <w:szCs w:val="21"/>
          <w:lang w:eastAsia="zh-CN"/>
        </w:rPr>
        <w:t xml:space="preserve">AI/ML model training collaborations </w:t>
      </w:r>
      <w:r>
        <w:rPr>
          <w:sz w:val="21"/>
          <w:szCs w:val="21"/>
          <w:lang w:eastAsia="zh-CN"/>
        </w:rPr>
        <w:t>types, we have the following agreement:</w:t>
      </w:r>
    </w:p>
    <w:tbl>
      <w:tblPr>
        <w:tblStyle w:val="af6"/>
        <w:tblW w:w="0" w:type="auto"/>
        <w:tblLook w:val="04A0" w:firstRow="1" w:lastRow="0" w:firstColumn="1" w:lastColumn="0" w:noHBand="0" w:noVBand="1"/>
      </w:tblPr>
      <w:tblGrid>
        <w:gridCol w:w="9855"/>
      </w:tblGrid>
      <w:tr w:rsidR="002702C7" w14:paraId="18032AFD" w14:textId="77777777" w:rsidTr="00D565DA">
        <w:tc>
          <w:tcPr>
            <w:tcW w:w="0" w:type="auto"/>
          </w:tcPr>
          <w:p w14:paraId="7BD5EE29" w14:textId="77777777" w:rsidR="002702C7" w:rsidRPr="00181087" w:rsidRDefault="002702C7" w:rsidP="002702C7">
            <w:pPr>
              <w:rPr>
                <w:highlight w:val="green"/>
                <w:lang w:eastAsia="x-none"/>
              </w:rPr>
            </w:pPr>
            <w:r w:rsidRPr="00181087">
              <w:rPr>
                <w:highlight w:val="green"/>
                <w:lang w:eastAsia="x-none"/>
              </w:rPr>
              <w:t>Agreement</w:t>
            </w:r>
          </w:p>
          <w:p w14:paraId="591E8225" w14:textId="77777777" w:rsidR="002702C7" w:rsidRDefault="002702C7" w:rsidP="002702C7">
            <w:pPr>
              <w:rPr>
                <w:rFonts w:eastAsia="Malgun Gothic"/>
                <w:b/>
                <w:bCs/>
                <w:i/>
                <w:iCs/>
              </w:rPr>
            </w:pPr>
            <w:r>
              <w:rPr>
                <w:rFonts w:eastAsia="Malgun Gothic"/>
                <w:b/>
                <w:bCs/>
                <w:i/>
                <w:iCs/>
              </w:rPr>
              <w:t>In CSI compression using two-sided model use case, the following AI/ML model training collaborations will be further studied:</w:t>
            </w:r>
          </w:p>
          <w:p w14:paraId="0273AAF9" w14:textId="77777777" w:rsidR="002702C7" w:rsidRPr="001870E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b/>
                <w:bCs/>
                <w:i/>
                <w:iCs/>
                <w:szCs w:val="20"/>
              </w:rPr>
            </w:pPr>
            <w:r w:rsidRPr="001870E7">
              <w:rPr>
                <w:b/>
                <w:bCs/>
                <w:i/>
                <w:iCs/>
                <w:szCs w:val="20"/>
              </w:rPr>
              <w:t xml:space="preserve">Type 1: Joint training of the two-sided model at a single </w:t>
            </w:r>
            <w:r>
              <w:rPr>
                <w:b/>
                <w:bCs/>
                <w:i/>
                <w:iCs/>
                <w:szCs w:val="20"/>
              </w:rPr>
              <w:t>side/</w:t>
            </w:r>
            <w:r w:rsidRPr="001870E7">
              <w:rPr>
                <w:b/>
                <w:bCs/>
                <w:i/>
                <w:iCs/>
                <w:szCs w:val="20"/>
              </w:rPr>
              <w:t>entity, e.g., UE-sided or Network-sided</w:t>
            </w:r>
            <w:r>
              <w:rPr>
                <w:b/>
                <w:bCs/>
                <w:i/>
                <w:iCs/>
                <w:szCs w:val="20"/>
              </w:rPr>
              <w:t>.</w:t>
            </w:r>
          </w:p>
          <w:p w14:paraId="2A72CAA8" w14:textId="77777777" w:rsidR="002702C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10D54B5B" w14:textId="77777777" w:rsidR="002702C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1B88EA4" w14:textId="77777777" w:rsidR="002702C7" w:rsidRPr="004654C9" w:rsidRDefault="002702C7" w:rsidP="002702C7">
            <w:pPr>
              <w:pStyle w:val="a"/>
              <w:numPr>
                <w:ilvl w:val="0"/>
                <w:numId w:val="16"/>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0450658" w14:textId="77777777" w:rsidR="002702C7" w:rsidRPr="00D84CDB" w:rsidRDefault="002702C7" w:rsidP="002702C7">
            <w:pPr>
              <w:numPr>
                <w:ilvl w:val="0"/>
                <w:numId w:val="15"/>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73110C7F" w14:textId="77777777" w:rsidR="002702C7" w:rsidRPr="00D84CDB" w:rsidRDefault="002702C7" w:rsidP="002702C7">
            <w:pPr>
              <w:numPr>
                <w:ilvl w:val="0"/>
                <w:numId w:val="15"/>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p w14:paraId="70195C9F" w14:textId="77777777" w:rsidR="002702C7" w:rsidRPr="002702C7" w:rsidRDefault="002702C7" w:rsidP="00D565DA">
            <w:pPr>
              <w:rPr>
                <w:lang w:eastAsia="x-none"/>
              </w:rPr>
            </w:pPr>
          </w:p>
        </w:tc>
      </w:tr>
    </w:tbl>
    <w:p w14:paraId="4C94DCB0" w14:textId="060DE86B" w:rsidR="002702C7" w:rsidRPr="002702C7" w:rsidRDefault="0005473D" w:rsidP="00B04BD9">
      <w:pPr>
        <w:widowControl w:val="0"/>
        <w:adjustRightInd w:val="0"/>
        <w:snapToGrid w:val="0"/>
        <w:spacing w:beforeLines="50" w:before="120" w:line="288" w:lineRule="auto"/>
        <w:jc w:val="both"/>
        <w:rPr>
          <w:b/>
          <w:i/>
          <w:sz w:val="21"/>
          <w:szCs w:val="21"/>
        </w:rPr>
      </w:pPr>
      <w:r>
        <w:rPr>
          <w:sz w:val="21"/>
          <w:szCs w:val="21"/>
          <w:lang w:eastAsia="zh-CN"/>
        </w:rPr>
        <w:t>I</w:t>
      </w:r>
      <w:r>
        <w:rPr>
          <w:rFonts w:hint="eastAsia"/>
          <w:sz w:val="21"/>
          <w:szCs w:val="21"/>
          <w:lang w:eastAsia="zh-CN"/>
        </w:rPr>
        <w:t>n</w:t>
      </w:r>
      <w:r>
        <w:rPr>
          <w:sz w:val="21"/>
          <w:szCs w:val="21"/>
          <w:lang w:eastAsia="zh-CN"/>
        </w:rPr>
        <w:t xml:space="preserve"> this section, </w:t>
      </w:r>
      <w:r w:rsidR="002762DD">
        <w:rPr>
          <w:sz w:val="21"/>
          <w:szCs w:val="21"/>
          <w:lang w:eastAsia="zh-CN"/>
        </w:rPr>
        <w:t xml:space="preserve">the initial results of separate training (Type 3) is provided for the use case of CSI compression in spatial and frequency domain. </w:t>
      </w:r>
      <w:r w:rsidR="001D3957" w:rsidRPr="001E297A">
        <w:rPr>
          <w:sz w:val="21"/>
          <w:szCs w:val="21"/>
          <w:lang w:eastAsia="zh-CN"/>
        </w:rPr>
        <w:t xml:space="preserve">In our simulation, </w:t>
      </w:r>
      <w:r w:rsidR="001E297A">
        <w:rPr>
          <w:sz w:val="21"/>
          <w:szCs w:val="21"/>
          <w:lang w:eastAsia="zh-CN"/>
        </w:rPr>
        <w:t xml:space="preserve">joint training is adopted as the baseline and for joint training, </w:t>
      </w:r>
      <w:r w:rsidR="001D3957" w:rsidRPr="001E297A">
        <w:rPr>
          <w:sz w:val="21"/>
          <w:szCs w:val="21"/>
          <w:lang w:eastAsia="zh-CN"/>
        </w:rPr>
        <w:t>154K samples are used for training and 17K samples are used for testing.</w:t>
      </w:r>
      <w:r w:rsidR="001D3957">
        <w:rPr>
          <w:sz w:val="21"/>
          <w:szCs w:val="21"/>
          <w:lang w:eastAsia="zh-CN"/>
        </w:rPr>
        <w:t xml:space="preserve"> </w:t>
      </w:r>
      <w:r w:rsidR="00850730">
        <w:rPr>
          <w:sz w:val="21"/>
          <w:szCs w:val="21"/>
          <w:lang w:eastAsia="zh-CN"/>
        </w:rPr>
        <w:t>And the number of payload</w:t>
      </w:r>
      <w:r w:rsidR="00E4486F">
        <w:rPr>
          <w:sz w:val="21"/>
          <w:szCs w:val="21"/>
          <w:lang w:eastAsia="zh-CN"/>
        </w:rPr>
        <w:t>s</w:t>
      </w:r>
      <w:r w:rsidR="00850730">
        <w:rPr>
          <w:sz w:val="21"/>
          <w:szCs w:val="21"/>
          <w:lang w:eastAsia="zh-CN"/>
        </w:rPr>
        <w:t xml:space="preserve"> in th</w:t>
      </w:r>
      <w:r w:rsidR="001E297A">
        <w:rPr>
          <w:sz w:val="21"/>
          <w:szCs w:val="21"/>
          <w:lang w:eastAsia="zh-CN"/>
        </w:rPr>
        <w:t>ese</w:t>
      </w:r>
      <w:r w:rsidR="00850730">
        <w:rPr>
          <w:sz w:val="21"/>
          <w:szCs w:val="21"/>
          <w:lang w:eastAsia="zh-CN"/>
        </w:rPr>
        <w:t xml:space="preserve"> simulation result</w:t>
      </w:r>
      <w:r w:rsidR="001E297A">
        <w:rPr>
          <w:sz w:val="21"/>
          <w:szCs w:val="21"/>
          <w:lang w:eastAsia="zh-CN"/>
        </w:rPr>
        <w:t>s</w:t>
      </w:r>
      <w:r w:rsidR="00850730">
        <w:rPr>
          <w:sz w:val="21"/>
          <w:szCs w:val="21"/>
          <w:lang w:eastAsia="zh-CN"/>
        </w:rPr>
        <w:t xml:space="preserve"> is 120</w:t>
      </w:r>
      <w:r w:rsidR="00815A16">
        <w:rPr>
          <w:sz w:val="21"/>
          <w:szCs w:val="21"/>
          <w:lang w:eastAsia="zh-CN"/>
        </w:rPr>
        <w:t xml:space="preserve"> bits</w:t>
      </w:r>
      <w:r w:rsidR="00850730">
        <w:rPr>
          <w:sz w:val="21"/>
          <w:szCs w:val="21"/>
          <w:lang w:eastAsia="zh-CN"/>
        </w:rPr>
        <w:t>.</w:t>
      </w:r>
    </w:p>
    <w:p w14:paraId="05E32F4C" w14:textId="77777777" w:rsidR="001D3957" w:rsidRPr="002110DE" w:rsidRDefault="001D3957" w:rsidP="001D3957">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Pr>
          <w:rFonts w:eastAsia="微软雅黑"/>
          <w:b/>
          <w:color w:val="000000"/>
          <w:lang w:eastAsia="zh-CN"/>
        </w:rPr>
        <w:t>5</w:t>
      </w:r>
      <w:r w:rsidRPr="002110DE">
        <w:rPr>
          <w:rFonts w:eastAsia="微软雅黑"/>
          <w:b/>
          <w:color w:val="000000"/>
          <w:lang w:eastAsia="zh-CN"/>
        </w:rPr>
        <w:t xml:space="preserve">. The SGCS of </w:t>
      </w:r>
      <w:r>
        <w:rPr>
          <w:rFonts w:eastAsia="微软雅黑"/>
          <w:b/>
          <w:color w:val="000000"/>
          <w:lang w:eastAsia="zh-CN"/>
        </w:rPr>
        <w:t>joint training and separate training</w:t>
      </w:r>
    </w:p>
    <w:tbl>
      <w:tblPr>
        <w:tblStyle w:val="11"/>
        <w:tblW w:w="5000" w:type="pct"/>
        <w:tblLook w:val="04A0" w:firstRow="1" w:lastRow="0" w:firstColumn="1" w:lastColumn="0" w:noHBand="0" w:noVBand="1"/>
      </w:tblPr>
      <w:tblGrid>
        <w:gridCol w:w="4879"/>
        <w:gridCol w:w="996"/>
        <w:gridCol w:w="995"/>
        <w:gridCol w:w="995"/>
        <w:gridCol w:w="995"/>
        <w:gridCol w:w="995"/>
      </w:tblGrid>
      <w:tr w:rsidR="001D3957" w:rsidRPr="009C15A3" w14:paraId="03013A3E" w14:textId="77777777" w:rsidTr="009C15A3">
        <w:trPr>
          <w:trHeight w:val="408"/>
        </w:trPr>
        <w:tc>
          <w:tcPr>
            <w:tcW w:w="2475" w:type="pct"/>
            <w:vMerge w:val="restart"/>
            <w:vAlign w:val="center"/>
            <w:hideMark/>
          </w:tcPr>
          <w:p w14:paraId="779A248A"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Model</w:t>
            </w:r>
          </w:p>
        </w:tc>
        <w:tc>
          <w:tcPr>
            <w:tcW w:w="2525" w:type="pct"/>
            <w:gridSpan w:val="5"/>
            <w:vAlign w:val="center"/>
            <w:hideMark/>
          </w:tcPr>
          <w:p w14:paraId="6F78A93B"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SGCS</w:t>
            </w:r>
          </w:p>
        </w:tc>
      </w:tr>
      <w:tr w:rsidR="001D3957" w:rsidRPr="009C15A3" w14:paraId="618B266F" w14:textId="77777777" w:rsidTr="009C15A3">
        <w:trPr>
          <w:trHeight w:val="434"/>
        </w:trPr>
        <w:tc>
          <w:tcPr>
            <w:tcW w:w="2475" w:type="pct"/>
            <w:vMerge/>
            <w:vAlign w:val="center"/>
            <w:hideMark/>
          </w:tcPr>
          <w:p w14:paraId="61240F19"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p>
        </w:tc>
        <w:tc>
          <w:tcPr>
            <w:tcW w:w="505" w:type="pct"/>
            <w:vAlign w:val="center"/>
            <w:hideMark/>
          </w:tcPr>
          <w:p w14:paraId="3F64233A"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15</w:t>
            </w:r>
            <w:r w:rsidR="00FD18A7" w:rsidRPr="009C15A3">
              <w:rPr>
                <w:rFonts w:ascii="Times New Roman" w:hAnsi="Times New Roman" w:cs="Times New Roman"/>
                <w:bCs/>
              </w:rPr>
              <w:t>4K</w:t>
            </w:r>
          </w:p>
        </w:tc>
        <w:tc>
          <w:tcPr>
            <w:tcW w:w="505" w:type="pct"/>
            <w:vAlign w:val="center"/>
            <w:hideMark/>
          </w:tcPr>
          <w:p w14:paraId="7FA83D2F"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10</w:t>
            </w:r>
            <w:r w:rsidR="00FD18A7" w:rsidRPr="009C15A3">
              <w:rPr>
                <w:rFonts w:ascii="Times New Roman" w:hAnsi="Times New Roman" w:cs="Times New Roman"/>
                <w:bCs/>
              </w:rPr>
              <w:t>0K</w:t>
            </w:r>
          </w:p>
        </w:tc>
        <w:tc>
          <w:tcPr>
            <w:tcW w:w="505" w:type="pct"/>
            <w:vAlign w:val="center"/>
            <w:hideMark/>
          </w:tcPr>
          <w:p w14:paraId="74404176"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5</w:t>
            </w:r>
            <w:r w:rsidR="00FD18A7" w:rsidRPr="009C15A3">
              <w:rPr>
                <w:rFonts w:ascii="Times New Roman" w:hAnsi="Times New Roman" w:cs="Times New Roman"/>
                <w:bCs/>
              </w:rPr>
              <w:t>0K</w:t>
            </w:r>
          </w:p>
        </w:tc>
        <w:tc>
          <w:tcPr>
            <w:tcW w:w="505" w:type="pct"/>
            <w:vAlign w:val="center"/>
            <w:hideMark/>
          </w:tcPr>
          <w:p w14:paraId="601C42C7"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w:t>
            </w:r>
            <w:r w:rsidR="00FD18A7" w:rsidRPr="009C15A3">
              <w:rPr>
                <w:rFonts w:ascii="Times New Roman" w:hAnsi="Times New Roman" w:cs="Times New Roman"/>
                <w:bCs/>
              </w:rPr>
              <w:t>0K</w:t>
            </w:r>
          </w:p>
        </w:tc>
        <w:tc>
          <w:tcPr>
            <w:tcW w:w="505" w:type="pct"/>
            <w:vAlign w:val="center"/>
            <w:hideMark/>
          </w:tcPr>
          <w:p w14:paraId="373AB05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5</w:t>
            </w:r>
            <w:r w:rsidR="00FD18A7" w:rsidRPr="009C15A3">
              <w:rPr>
                <w:rFonts w:ascii="Times New Roman" w:hAnsi="Times New Roman" w:cs="Times New Roman"/>
                <w:bCs/>
              </w:rPr>
              <w:t>K</w:t>
            </w:r>
          </w:p>
        </w:tc>
      </w:tr>
      <w:tr w:rsidR="00BF4EAC" w:rsidRPr="009C15A3" w14:paraId="35B700C0" w14:textId="77777777" w:rsidTr="009C15A3">
        <w:trPr>
          <w:trHeight w:val="371"/>
        </w:trPr>
        <w:tc>
          <w:tcPr>
            <w:tcW w:w="2475" w:type="pct"/>
            <w:vAlign w:val="center"/>
            <w:hideMark/>
          </w:tcPr>
          <w:p w14:paraId="324E58B3" w14:textId="77777777" w:rsidR="001D3957" w:rsidRPr="009C15A3" w:rsidRDefault="00E4486F"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 xml:space="preserve">Case1: </w:t>
            </w:r>
            <w:r w:rsidR="001D3957" w:rsidRPr="009C15A3">
              <w:rPr>
                <w:rFonts w:ascii="Times New Roman" w:hAnsi="Times New Roman" w:cs="Times New Roman"/>
                <w:bCs/>
              </w:rPr>
              <w:t>Joint Training</w:t>
            </w:r>
          </w:p>
        </w:tc>
        <w:tc>
          <w:tcPr>
            <w:tcW w:w="505" w:type="pct"/>
            <w:vAlign w:val="center"/>
            <w:hideMark/>
          </w:tcPr>
          <w:p w14:paraId="02ADA5D8"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0.916</w:t>
            </w:r>
          </w:p>
        </w:tc>
        <w:tc>
          <w:tcPr>
            <w:tcW w:w="505" w:type="pct"/>
            <w:vAlign w:val="center"/>
            <w:hideMark/>
          </w:tcPr>
          <w:p w14:paraId="5AC008A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141845C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02390D94"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61CAA208"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r>
      <w:tr w:rsidR="00BF4EAC" w:rsidRPr="009C15A3" w14:paraId="79239485" w14:textId="77777777" w:rsidTr="009C15A3">
        <w:trPr>
          <w:trHeight w:val="371"/>
        </w:trPr>
        <w:tc>
          <w:tcPr>
            <w:tcW w:w="2475" w:type="pct"/>
            <w:vAlign w:val="center"/>
          </w:tcPr>
          <w:p w14:paraId="48A4892F"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Case2: Separate Training: encoder1 + decoder</w:t>
            </w:r>
          </w:p>
          <w:p w14:paraId="6B2FBC3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Pr="009C15A3">
              <w:rPr>
                <w:rFonts w:ascii="Times New Roman" w:hAnsi="Times New Roman" w:cs="Times New Roman"/>
              </w:rPr>
              <w:t>Transformer + Transformer)</w:t>
            </w:r>
          </w:p>
        </w:tc>
        <w:tc>
          <w:tcPr>
            <w:tcW w:w="505" w:type="pct"/>
            <w:vAlign w:val="center"/>
          </w:tcPr>
          <w:p w14:paraId="2153A820"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0.914</w:t>
            </w:r>
          </w:p>
        </w:tc>
        <w:tc>
          <w:tcPr>
            <w:tcW w:w="505" w:type="pct"/>
            <w:vAlign w:val="center"/>
          </w:tcPr>
          <w:p w14:paraId="2165A51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0.914</w:t>
            </w:r>
          </w:p>
        </w:tc>
        <w:tc>
          <w:tcPr>
            <w:tcW w:w="505" w:type="pct"/>
            <w:vAlign w:val="center"/>
          </w:tcPr>
          <w:p w14:paraId="537A8E6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0.911</w:t>
            </w:r>
          </w:p>
        </w:tc>
        <w:tc>
          <w:tcPr>
            <w:tcW w:w="505" w:type="pct"/>
            <w:vAlign w:val="center"/>
          </w:tcPr>
          <w:p w14:paraId="1FB5468E"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0.899</w:t>
            </w:r>
          </w:p>
        </w:tc>
        <w:tc>
          <w:tcPr>
            <w:tcW w:w="505" w:type="pct"/>
            <w:vAlign w:val="center"/>
          </w:tcPr>
          <w:p w14:paraId="0860803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0.889</w:t>
            </w:r>
          </w:p>
        </w:tc>
      </w:tr>
      <w:tr w:rsidR="00BF4EAC" w:rsidRPr="009C15A3" w14:paraId="2506C0E7" w14:textId="77777777" w:rsidTr="009C15A3">
        <w:trPr>
          <w:trHeight w:val="454"/>
        </w:trPr>
        <w:tc>
          <w:tcPr>
            <w:tcW w:w="2475" w:type="pct"/>
            <w:vAlign w:val="center"/>
            <w:hideMark/>
          </w:tcPr>
          <w:p w14:paraId="6505AAA6" w14:textId="3B00BB85"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lastRenderedPageBreak/>
              <w:t>Case</w:t>
            </w:r>
            <w:r w:rsidR="001E297A">
              <w:rPr>
                <w:rFonts w:ascii="Times New Roman" w:hAnsi="Times New Roman" w:cs="Times New Roman"/>
                <w:bCs/>
              </w:rPr>
              <w:t>3</w:t>
            </w:r>
            <w:r w:rsidRPr="009C15A3">
              <w:rPr>
                <w:rFonts w:ascii="Times New Roman" w:hAnsi="Times New Roman" w:cs="Times New Roman"/>
                <w:bCs/>
              </w:rPr>
              <w:t>: Separate Training: encoder2 + decoder</w:t>
            </w:r>
          </w:p>
          <w:p w14:paraId="257097B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proofErr w:type="spellStart"/>
            <w:r w:rsidRPr="009C15A3">
              <w:rPr>
                <w:rFonts w:ascii="Times New Roman" w:hAnsi="Times New Roman" w:cs="Times New Roman"/>
              </w:rPr>
              <w:t>EVCsiNet</w:t>
            </w:r>
            <w:proofErr w:type="spellEnd"/>
            <w:r w:rsidRPr="009C15A3">
              <w:rPr>
                <w:rFonts w:ascii="Times New Roman" w:hAnsi="Times New Roman" w:cs="Times New Roman"/>
              </w:rPr>
              <w:t xml:space="preserve"> + Transformer)</w:t>
            </w:r>
          </w:p>
        </w:tc>
        <w:tc>
          <w:tcPr>
            <w:tcW w:w="505" w:type="pct"/>
            <w:vAlign w:val="center"/>
            <w:hideMark/>
          </w:tcPr>
          <w:p w14:paraId="6B793985"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0.879</w:t>
            </w:r>
          </w:p>
        </w:tc>
        <w:tc>
          <w:tcPr>
            <w:tcW w:w="505" w:type="pct"/>
            <w:vAlign w:val="center"/>
            <w:hideMark/>
          </w:tcPr>
          <w:p w14:paraId="24A08EB1"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0.874</w:t>
            </w:r>
          </w:p>
        </w:tc>
        <w:tc>
          <w:tcPr>
            <w:tcW w:w="505" w:type="pct"/>
            <w:vAlign w:val="center"/>
            <w:hideMark/>
          </w:tcPr>
          <w:p w14:paraId="3E8EDB04"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0.862</w:t>
            </w:r>
          </w:p>
        </w:tc>
        <w:tc>
          <w:tcPr>
            <w:tcW w:w="505" w:type="pct"/>
            <w:vAlign w:val="center"/>
            <w:hideMark/>
          </w:tcPr>
          <w:p w14:paraId="0975039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0.840</w:t>
            </w:r>
          </w:p>
        </w:tc>
        <w:tc>
          <w:tcPr>
            <w:tcW w:w="505" w:type="pct"/>
            <w:vAlign w:val="center"/>
            <w:hideMark/>
          </w:tcPr>
          <w:p w14:paraId="6916A6B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0.828</w:t>
            </w:r>
          </w:p>
        </w:tc>
      </w:tr>
      <w:tr w:rsidR="00BF4EAC" w:rsidRPr="009C15A3" w14:paraId="6957F61B" w14:textId="77777777" w:rsidTr="009C15A3">
        <w:trPr>
          <w:trHeight w:val="454"/>
        </w:trPr>
        <w:tc>
          <w:tcPr>
            <w:tcW w:w="2475" w:type="pct"/>
            <w:vAlign w:val="center"/>
            <w:hideMark/>
          </w:tcPr>
          <w:p w14:paraId="0F233284"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Case4: Separate Training: encoder3 + decoder</w:t>
            </w:r>
          </w:p>
          <w:p w14:paraId="5455A83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00C65A75" w:rsidRPr="009C15A3">
              <w:rPr>
                <w:rFonts w:ascii="Times New Roman" w:hAnsi="Times New Roman" w:cs="Times New Roman"/>
              </w:rPr>
              <w:t xml:space="preserve">MLP-Mixer </w:t>
            </w:r>
            <w:r w:rsidRPr="009C15A3">
              <w:rPr>
                <w:rFonts w:ascii="Times New Roman" w:hAnsi="Times New Roman" w:cs="Times New Roman"/>
              </w:rPr>
              <w:t>+ Transformer)</w:t>
            </w:r>
          </w:p>
        </w:tc>
        <w:tc>
          <w:tcPr>
            <w:tcW w:w="505" w:type="pct"/>
            <w:vAlign w:val="center"/>
            <w:hideMark/>
          </w:tcPr>
          <w:p w14:paraId="752299D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0.909</w:t>
            </w:r>
          </w:p>
        </w:tc>
        <w:tc>
          <w:tcPr>
            <w:tcW w:w="505" w:type="pct"/>
            <w:vAlign w:val="center"/>
            <w:hideMark/>
          </w:tcPr>
          <w:p w14:paraId="4B74F43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0.907</w:t>
            </w:r>
          </w:p>
        </w:tc>
        <w:tc>
          <w:tcPr>
            <w:tcW w:w="505" w:type="pct"/>
            <w:vAlign w:val="center"/>
            <w:hideMark/>
          </w:tcPr>
          <w:p w14:paraId="60C8FE66"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0.902</w:t>
            </w:r>
          </w:p>
        </w:tc>
        <w:tc>
          <w:tcPr>
            <w:tcW w:w="505" w:type="pct"/>
            <w:vAlign w:val="center"/>
            <w:hideMark/>
          </w:tcPr>
          <w:p w14:paraId="19D47FE6"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0.858</w:t>
            </w:r>
          </w:p>
        </w:tc>
        <w:tc>
          <w:tcPr>
            <w:tcW w:w="505" w:type="pct"/>
            <w:vAlign w:val="center"/>
            <w:hideMark/>
          </w:tcPr>
          <w:p w14:paraId="083B632A"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0.832</w:t>
            </w:r>
          </w:p>
        </w:tc>
      </w:tr>
    </w:tbl>
    <w:p w14:paraId="6E895E52" w14:textId="5E9A0039" w:rsidR="00BF4EAC" w:rsidRDefault="00E4486F" w:rsidP="00B04BD9">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our simulation, for case 1, the encoder and decoder are joint trained and the AI algorithm is based on transformer. For case 2, 3 and 4, the decoder part at network side </w:t>
      </w:r>
      <w:r w:rsidR="00AF1A90">
        <w:rPr>
          <w:rFonts w:hint="eastAsia"/>
          <w:sz w:val="21"/>
          <w:szCs w:val="21"/>
          <w:lang w:eastAsia="zh-CN"/>
        </w:rPr>
        <w:t>is</w:t>
      </w:r>
      <w:r w:rsidR="00AF1A90">
        <w:rPr>
          <w:sz w:val="21"/>
          <w:szCs w:val="21"/>
          <w:lang w:eastAsia="zh-CN"/>
        </w:rPr>
        <w:t xml:space="preserve"> </w:t>
      </w:r>
      <w:r w:rsidR="00AF1A90">
        <w:rPr>
          <w:rFonts w:hint="eastAsia"/>
          <w:sz w:val="21"/>
          <w:szCs w:val="21"/>
          <w:lang w:eastAsia="zh-CN"/>
        </w:rPr>
        <w:t>the</w:t>
      </w:r>
      <w:r w:rsidR="00AF1A90">
        <w:rPr>
          <w:sz w:val="21"/>
          <w:szCs w:val="21"/>
          <w:lang w:eastAsia="zh-CN"/>
        </w:rPr>
        <w:t xml:space="preserve"> </w:t>
      </w:r>
      <w:r w:rsidR="00AF1A90">
        <w:rPr>
          <w:rFonts w:hint="eastAsia"/>
          <w:sz w:val="21"/>
          <w:szCs w:val="21"/>
          <w:lang w:eastAsia="zh-CN"/>
        </w:rPr>
        <w:t>s</w:t>
      </w:r>
      <w:r w:rsidR="00AF1A90">
        <w:rPr>
          <w:sz w:val="21"/>
          <w:szCs w:val="21"/>
          <w:lang w:eastAsia="zh-CN"/>
        </w:rPr>
        <w:t>ame as that of case 1,</w:t>
      </w:r>
      <w:r w:rsidR="00CA712C">
        <w:rPr>
          <w:sz w:val="21"/>
          <w:szCs w:val="21"/>
          <w:lang w:eastAsia="zh-CN"/>
        </w:rPr>
        <w:t xml:space="preserve"> and the encoder parts at </w:t>
      </w:r>
      <w:r w:rsidR="00AF1A90">
        <w:rPr>
          <w:sz w:val="21"/>
          <w:szCs w:val="21"/>
          <w:lang w:eastAsia="zh-CN"/>
        </w:rPr>
        <w:t xml:space="preserve">the UE </w:t>
      </w:r>
      <w:r w:rsidR="00CA712C">
        <w:rPr>
          <w:sz w:val="21"/>
          <w:szCs w:val="21"/>
          <w:lang w:eastAsia="zh-CN"/>
        </w:rPr>
        <w:t xml:space="preserve">side are trained based on </w:t>
      </w:r>
      <w:r w:rsidR="00BF4EAC">
        <w:rPr>
          <w:sz w:val="21"/>
          <w:szCs w:val="21"/>
          <w:lang w:eastAsia="zh-CN"/>
        </w:rPr>
        <w:t>T</w:t>
      </w:r>
      <w:r w:rsidR="00CA712C">
        <w:rPr>
          <w:sz w:val="21"/>
          <w:szCs w:val="21"/>
          <w:lang w:eastAsia="zh-CN"/>
        </w:rPr>
        <w:t xml:space="preserve">ransformer, </w:t>
      </w:r>
      <w:proofErr w:type="spellStart"/>
      <w:r w:rsidR="00CA712C">
        <w:rPr>
          <w:sz w:val="21"/>
          <w:szCs w:val="21"/>
          <w:lang w:eastAsia="zh-CN"/>
        </w:rPr>
        <w:t>EVCsiNet</w:t>
      </w:r>
      <w:proofErr w:type="spellEnd"/>
      <w:r w:rsidR="00CA712C">
        <w:rPr>
          <w:sz w:val="21"/>
          <w:szCs w:val="21"/>
          <w:lang w:eastAsia="zh-CN"/>
        </w:rPr>
        <w:t xml:space="preserve"> and </w:t>
      </w:r>
      <w:r w:rsidR="00C65A75" w:rsidRPr="00C65A75">
        <w:rPr>
          <w:sz w:val="21"/>
          <w:szCs w:val="21"/>
          <w:lang w:eastAsia="zh-CN"/>
        </w:rPr>
        <w:t>MLP-Mixer</w:t>
      </w:r>
      <w:r w:rsidR="00907888">
        <w:rPr>
          <w:sz w:val="21"/>
          <w:szCs w:val="21"/>
          <w:lang w:eastAsia="zh-CN"/>
        </w:rPr>
        <w:t xml:space="preserve"> [</w:t>
      </w:r>
      <w:r w:rsidR="00C63EFD">
        <w:rPr>
          <w:sz w:val="21"/>
          <w:szCs w:val="21"/>
          <w:lang w:eastAsia="zh-CN"/>
        </w:rPr>
        <w:t>5</w:t>
      </w:r>
      <w:r w:rsidR="00907888">
        <w:rPr>
          <w:sz w:val="21"/>
          <w:szCs w:val="21"/>
          <w:lang w:eastAsia="zh-CN"/>
        </w:rPr>
        <w:t>]</w:t>
      </w:r>
      <w:r w:rsidR="00CA712C">
        <w:rPr>
          <w:sz w:val="21"/>
          <w:szCs w:val="21"/>
          <w:lang w:eastAsia="zh-CN"/>
        </w:rPr>
        <w:t xml:space="preserve"> respectively</w:t>
      </w:r>
      <w:r w:rsidR="001B60BD">
        <w:rPr>
          <w:sz w:val="21"/>
          <w:szCs w:val="21"/>
          <w:lang w:eastAsia="zh-CN"/>
        </w:rPr>
        <w:t xml:space="preserve"> </w:t>
      </w:r>
      <w:r w:rsidR="00BF4EAC">
        <w:rPr>
          <w:sz w:val="21"/>
          <w:szCs w:val="21"/>
          <w:lang w:eastAsia="zh-CN"/>
        </w:rPr>
        <w:t xml:space="preserve">using different number of dataset samples, i.e., 154K, 100K, 50K, 10K, 5K. And the SGCS performances </w:t>
      </w:r>
      <w:r w:rsidR="001B60BD">
        <w:rPr>
          <w:sz w:val="21"/>
          <w:szCs w:val="21"/>
          <w:lang w:eastAsia="zh-CN"/>
        </w:rPr>
        <w:t xml:space="preserve">in these cases </w:t>
      </w:r>
      <w:r w:rsidR="00BF4EAC">
        <w:rPr>
          <w:sz w:val="21"/>
          <w:szCs w:val="21"/>
          <w:lang w:eastAsia="zh-CN"/>
        </w:rPr>
        <w:t>are also shown above.</w:t>
      </w:r>
    </w:p>
    <w:p w14:paraId="26F45AF0" w14:textId="77777777" w:rsidR="00CA712C" w:rsidRPr="00085EA3" w:rsidRDefault="00CA712C" w:rsidP="00CA712C">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t>According the evaluation results</w:t>
      </w:r>
      <w:r>
        <w:rPr>
          <w:rFonts w:eastAsia="宋体"/>
          <w:kern w:val="2"/>
          <w:sz w:val="21"/>
          <w:szCs w:val="21"/>
          <w:lang w:val="en-US" w:eastAsia="zh-CN"/>
        </w:rPr>
        <w:t xml:space="preserve"> above</w:t>
      </w:r>
      <w:r w:rsidRPr="00085EA3">
        <w:rPr>
          <w:rFonts w:eastAsia="宋体"/>
          <w:kern w:val="2"/>
          <w:sz w:val="21"/>
          <w:szCs w:val="21"/>
          <w:lang w:val="en-US" w:eastAsia="zh-CN"/>
        </w:rPr>
        <w:t>, it can be observed</w:t>
      </w:r>
      <w:r>
        <w:rPr>
          <w:rFonts w:eastAsia="宋体"/>
          <w:kern w:val="2"/>
          <w:sz w:val="21"/>
          <w:szCs w:val="21"/>
          <w:lang w:val="en-US" w:eastAsia="zh-CN"/>
        </w:rPr>
        <w:t xml:space="preserve"> that</w:t>
      </w:r>
      <w:r w:rsidRPr="00085EA3">
        <w:rPr>
          <w:rFonts w:eastAsia="宋体"/>
          <w:kern w:val="2"/>
          <w:sz w:val="21"/>
          <w:szCs w:val="21"/>
          <w:lang w:val="en-US" w:eastAsia="zh-CN"/>
        </w:rPr>
        <w:t>:</w:t>
      </w:r>
    </w:p>
    <w:p w14:paraId="07517971" w14:textId="74BEBE8C" w:rsidR="00BF4EAC" w:rsidRPr="00830A62" w:rsidRDefault="00BF4EAC" w:rsidP="00CA712C">
      <w:pPr>
        <w:pStyle w:val="a"/>
        <w:widowControl w:val="0"/>
        <w:numPr>
          <w:ilvl w:val="0"/>
          <w:numId w:val="9"/>
        </w:numPr>
        <w:adjustRightInd w:val="0"/>
        <w:snapToGrid w:val="0"/>
        <w:spacing w:beforeLines="50" w:before="120" w:line="288" w:lineRule="auto"/>
        <w:jc w:val="both"/>
        <w:rPr>
          <w:kern w:val="2"/>
          <w:sz w:val="21"/>
          <w:szCs w:val="21"/>
        </w:rPr>
      </w:pPr>
      <w:bookmarkStart w:id="6" w:name="_Hlk115286186"/>
      <w:r>
        <w:rPr>
          <w:kern w:val="2"/>
          <w:sz w:val="21"/>
          <w:szCs w:val="21"/>
        </w:rPr>
        <w:t xml:space="preserve">With </w:t>
      </w:r>
      <w:r w:rsidR="003A1625">
        <w:rPr>
          <w:kern w:val="2"/>
          <w:sz w:val="21"/>
          <w:szCs w:val="21"/>
        </w:rPr>
        <w:t xml:space="preserve">large </w:t>
      </w:r>
      <w:r>
        <w:rPr>
          <w:kern w:val="2"/>
          <w:sz w:val="21"/>
          <w:szCs w:val="21"/>
        </w:rPr>
        <w:t xml:space="preserve">enough </w:t>
      </w:r>
      <w:r>
        <w:rPr>
          <w:sz w:val="21"/>
          <w:szCs w:val="21"/>
        </w:rPr>
        <w:t>dataset samples at UE side, separate training could achieve similar SGCS as joint training</w:t>
      </w:r>
      <w:bookmarkEnd w:id="6"/>
      <w:r>
        <w:rPr>
          <w:sz w:val="21"/>
          <w:szCs w:val="21"/>
        </w:rPr>
        <w:t>;</w:t>
      </w:r>
    </w:p>
    <w:p w14:paraId="5BAC85C4" w14:textId="3AEA41C4" w:rsidR="00830A62" w:rsidRPr="003A1625" w:rsidRDefault="00830A62" w:rsidP="00CA712C">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When the number of </w:t>
      </w:r>
      <w:r>
        <w:rPr>
          <w:sz w:val="21"/>
          <w:szCs w:val="21"/>
        </w:rPr>
        <w:t>dataset samples at UE side decreases, the SGCS of separate training will also decrease;</w:t>
      </w:r>
    </w:p>
    <w:p w14:paraId="47E9D4D8" w14:textId="18CB7FCA" w:rsidR="003A1625" w:rsidRPr="001E297A" w:rsidRDefault="003A1625" w:rsidP="00CA712C">
      <w:pPr>
        <w:pStyle w:val="a"/>
        <w:widowControl w:val="0"/>
        <w:numPr>
          <w:ilvl w:val="0"/>
          <w:numId w:val="9"/>
        </w:numPr>
        <w:adjustRightInd w:val="0"/>
        <w:snapToGrid w:val="0"/>
        <w:spacing w:beforeLines="50" w:before="120" w:line="288" w:lineRule="auto"/>
        <w:jc w:val="both"/>
        <w:rPr>
          <w:kern w:val="2"/>
          <w:sz w:val="21"/>
          <w:szCs w:val="21"/>
        </w:rPr>
      </w:pPr>
      <w:bookmarkStart w:id="7" w:name="_Hlk115450851"/>
      <w:r>
        <w:rPr>
          <w:sz w:val="21"/>
          <w:szCs w:val="21"/>
        </w:rPr>
        <w:t>W</w:t>
      </w:r>
      <w:r>
        <w:rPr>
          <w:sz w:val="21"/>
          <w:szCs w:val="21"/>
        </w:rPr>
        <w:t xml:space="preserve">hen </w:t>
      </w:r>
      <w:bookmarkStart w:id="8" w:name="_Hlk115452235"/>
      <w:r w:rsidRPr="00A8492C">
        <w:rPr>
          <w:kern w:val="2"/>
          <w:sz w:val="21"/>
          <w:szCs w:val="21"/>
        </w:rPr>
        <w:t xml:space="preserve">the generation part at UE side and the reconstruction part at network side have </w:t>
      </w:r>
      <w:r>
        <w:rPr>
          <w:kern w:val="2"/>
          <w:sz w:val="21"/>
          <w:szCs w:val="21"/>
        </w:rPr>
        <w:t xml:space="preserve">the </w:t>
      </w:r>
      <w:r>
        <w:rPr>
          <w:kern w:val="2"/>
          <w:sz w:val="21"/>
          <w:szCs w:val="21"/>
        </w:rPr>
        <w:t>same</w:t>
      </w:r>
      <w:r w:rsidRPr="00A8492C">
        <w:rPr>
          <w:kern w:val="2"/>
          <w:sz w:val="21"/>
          <w:szCs w:val="21"/>
        </w:rPr>
        <w:t xml:space="preserve"> AI algorithms or model structures</w:t>
      </w:r>
      <w:r w:rsidRPr="003A1625">
        <w:rPr>
          <w:kern w:val="2"/>
          <w:sz w:val="21"/>
          <w:szCs w:val="21"/>
        </w:rPr>
        <w:t xml:space="preserve">, to </w:t>
      </w:r>
      <w:r w:rsidR="00F731CA">
        <w:rPr>
          <w:kern w:val="2"/>
          <w:sz w:val="21"/>
          <w:szCs w:val="21"/>
        </w:rPr>
        <w:t>en</w:t>
      </w:r>
      <w:r>
        <w:rPr>
          <w:kern w:val="2"/>
          <w:sz w:val="21"/>
          <w:szCs w:val="21"/>
        </w:rPr>
        <w:t>sure separate training ach</w:t>
      </w:r>
      <w:r w:rsidR="00F731CA">
        <w:rPr>
          <w:kern w:val="2"/>
          <w:sz w:val="21"/>
          <w:szCs w:val="21"/>
        </w:rPr>
        <w:t>ieve similar</w:t>
      </w:r>
      <w:r w:rsidRPr="003A1625">
        <w:rPr>
          <w:kern w:val="2"/>
          <w:sz w:val="21"/>
          <w:szCs w:val="21"/>
        </w:rPr>
        <w:t xml:space="preserve"> SGCS </w:t>
      </w:r>
      <w:r>
        <w:rPr>
          <w:kern w:val="2"/>
          <w:sz w:val="21"/>
          <w:szCs w:val="21"/>
        </w:rPr>
        <w:t xml:space="preserve">as </w:t>
      </w:r>
      <w:r>
        <w:rPr>
          <w:sz w:val="21"/>
          <w:szCs w:val="21"/>
        </w:rPr>
        <w:t>joint training</w:t>
      </w:r>
      <w:r w:rsidR="00F731CA">
        <w:rPr>
          <w:kern w:val="2"/>
          <w:sz w:val="21"/>
          <w:szCs w:val="21"/>
        </w:rPr>
        <w:t>,</w:t>
      </w:r>
      <w:r w:rsidRPr="003A1625">
        <w:rPr>
          <w:kern w:val="2"/>
          <w:sz w:val="21"/>
          <w:szCs w:val="21"/>
        </w:rPr>
        <w:t xml:space="preserve"> </w:t>
      </w:r>
      <w:r>
        <w:rPr>
          <w:kern w:val="2"/>
          <w:sz w:val="21"/>
          <w:szCs w:val="21"/>
        </w:rPr>
        <w:t xml:space="preserve">the </w:t>
      </w:r>
      <w:r w:rsidRPr="003A1625">
        <w:rPr>
          <w:kern w:val="2"/>
          <w:sz w:val="21"/>
          <w:szCs w:val="21"/>
        </w:rPr>
        <w:t xml:space="preserve">requirement </w:t>
      </w:r>
      <w:r w:rsidR="00F731CA">
        <w:rPr>
          <w:kern w:val="2"/>
          <w:sz w:val="21"/>
          <w:szCs w:val="21"/>
        </w:rPr>
        <w:t>of</w:t>
      </w:r>
      <w:r w:rsidRPr="003A1625">
        <w:rPr>
          <w:kern w:val="2"/>
          <w:sz w:val="21"/>
          <w:szCs w:val="21"/>
        </w:rPr>
        <w:t xml:space="preserve"> </w:t>
      </w:r>
      <w:r>
        <w:rPr>
          <w:kern w:val="2"/>
          <w:sz w:val="21"/>
          <w:szCs w:val="21"/>
        </w:rPr>
        <w:t xml:space="preserve">number of </w:t>
      </w:r>
      <w:r>
        <w:rPr>
          <w:sz w:val="21"/>
          <w:szCs w:val="21"/>
        </w:rPr>
        <w:t>dataset samples at UE side</w:t>
      </w:r>
      <w:r>
        <w:rPr>
          <w:sz w:val="21"/>
          <w:szCs w:val="21"/>
        </w:rPr>
        <w:t xml:space="preserve"> is much lower than </w:t>
      </w:r>
      <w:r w:rsidR="00F731CA">
        <w:rPr>
          <w:kern w:val="2"/>
          <w:sz w:val="21"/>
          <w:szCs w:val="21"/>
        </w:rPr>
        <w:t xml:space="preserve">the </w:t>
      </w:r>
      <w:r w:rsidR="00F731CA" w:rsidRPr="003A1625">
        <w:rPr>
          <w:kern w:val="2"/>
          <w:sz w:val="21"/>
          <w:szCs w:val="21"/>
        </w:rPr>
        <w:t xml:space="preserve">requirement </w:t>
      </w:r>
      <w:r>
        <w:rPr>
          <w:sz w:val="21"/>
          <w:szCs w:val="21"/>
        </w:rPr>
        <w:t xml:space="preserve">when </w:t>
      </w:r>
      <w:r w:rsidR="00DB2520" w:rsidRPr="00DB2520">
        <w:rPr>
          <w:sz w:val="21"/>
          <w:szCs w:val="21"/>
        </w:rPr>
        <w:t>the AI algorithm or model structure is different between UE side and network side</w:t>
      </w:r>
      <w:r>
        <w:rPr>
          <w:kern w:val="2"/>
          <w:sz w:val="21"/>
          <w:szCs w:val="21"/>
        </w:rPr>
        <w:t>.</w:t>
      </w:r>
      <w:bookmarkEnd w:id="8"/>
    </w:p>
    <w:bookmarkEnd w:id="7"/>
    <w:p w14:paraId="55BF28C8" w14:textId="46818BCF" w:rsidR="00830A62" w:rsidRPr="00085EA3"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 xml:space="preserve">With </w:t>
      </w:r>
      <w:r w:rsidR="00F731CA" w:rsidRPr="00F731CA">
        <w:rPr>
          <w:b/>
          <w:i/>
          <w:sz w:val="21"/>
          <w:szCs w:val="21"/>
        </w:rPr>
        <w:t xml:space="preserve">large </w:t>
      </w:r>
      <w:r w:rsidRPr="00830A62">
        <w:rPr>
          <w:b/>
          <w:i/>
          <w:sz w:val="21"/>
          <w:szCs w:val="21"/>
        </w:rPr>
        <w:t>enough dataset samples at UE side, separate training could achieve similar SGCS as joint training</w:t>
      </w:r>
      <w:r w:rsidRPr="00085EA3">
        <w:rPr>
          <w:b/>
          <w:i/>
          <w:sz w:val="21"/>
          <w:szCs w:val="21"/>
        </w:rPr>
        <w:t>.</w:t>
      </w:r>
    </w:p>
    <w:p w14:paraId="218C692F" w14:textId="77777777" w:rsidR="00830A62"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When the number of dataset samples at UE side decreases, the SGCS of separate training will also decrease</w:t>
      </w:r>
      <w:r w:rsidRPr="00085EA3">
        <w:rPr>
          <w:b/>
          <w:i/>
          <w:sz w:val="21"/>
          <w:szCs w:val="21"/>
        </w:rPr>
        <w:t>.</w:t>
      </w:r>
    </w:p>
    <w:p w14:paraId="22ABF276" w14:textId="51F23136" w:rsidR="00830A62"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sidR="00F731CA" w:rsidRPr="00F731CA">
        <w:rPr>
          <w:b/>
          <w:i/>
          <w:sz w:val="21"/>
          <w:szCs w:val="21"/>
        </w:rPr>
        <w:t xml:space="preserve">When </w:t>
      </w:r>
      <w:r w:rsidR="00DB2520" w:rsidRPr="00DB2520">
        <w:rPr>
          <w:b/>
          <w:i/>
          <w:sz w:val="21"/>
          <w:szCs w:val="21"/>
        </w:rPr>
        <w:t>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bookmarkStart w:id="9" w:name="_GoBack"/>
      <w:bookmarkEnd w:id="9"/>
    </w:p>
    <w:p w14:paraId="39817029" w14:textId="77777777" w:rsidR="00F20AA6" w:rsidRPr="00830A62" w:rsidRDefault="00F20AA6" w:rsidP="00B04BD9">
      <w:pPr>
        <w:widowControl w:val="0"/>
        <w:adjustRightInd w:val="0"/>
        <w:snapToGrid w:val="0"/>
        <w:spacing w:beforeLines="50" w:before="120" w:line="288" w:lineRule="auto"/>
        <w:jc w:val="both"/>
        <w:rPr>
          <w:b/>
          <w:i/>
          <w:sz w:val="21"/>
          <w:szCs w:val="21"/>
        </w:rPr>
      </w:pPr>
    </w:p>
    <w:p w14:paraId="35B89FD3" w14:textId="77777777" w:rsidR="00F20AA6" w:rsidRPr="002702C7" w:rsidRDefault="00F20AA6" w:rsidP="002702C7">
      <w:pPr>
        <w:pStyle w:val="3"/>
        <w:numPr>
          <w:ilvl w:val="2"/>
          <w:numId w:val="5"/>
        </w:numPr>
      </w:pPr>
      <w:r w:rsidRPr="002702C7">
        <w:t>AI model complexity and memory storage</w:t>
      </w:r>
    </w:p>
    <w:p w14:paraId="06D82DB5" w14:textId="77777777" w:rsidR="00F20AA6" w:rsidRDefault="00F20AA6" w:rsidP="00F20AA6">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w:t>
      </w:r>
      <w:r w:rsidR="00017459">
        <w:rPr>
          <w:sz w:val="21"/>
          <w:szCs w:val="21"/>
          <w:lang w:eastAsia="zh-CN"/>
        </w:rPr>
        <w:t>and RAN1#110 meeting [</w:t>
      </w:r>
      <w:r w:rsidR="00C63EFD">
        <w:rPr>
          <w:sz w:val="21"/>
          <w:szCs w:val="21"/>
          <w:lang w:eastAsia="zh-CN"/>
        </w:rPr>
        <w:t>2</w:t>
      </w:r>
      <w:r w:rsidR="00017459">
        <w:rPr>
          <w:sz w:val="21"/>
          <w:szCs w:val="21"/>
          <w:lang w:eastAsia="zh-CN"/>
        </w:rPr>
        <w:t>] [</w:t>
      </w:r>
      <w:r w:rsidR="00C63EFD">
        <w:rPr>
          <w:sz w:val="21"/>
          <w:szCs w:val="21"/>
          <w:lang w:eastAsia="zh-CN"/>
        </w:rPr>
        <w:t>3</w:t>
      </w:r>
      <w:r w:rsidR="00017459">
        <w:rPr>
          <w:sz w:val="21"/>
          <w:szCs w:val="21"/>
          <w:lang w:eastAsia="zh-CN"/>
        </w:rPr>
        <w:t>]</w:t>
      </w:r>
      <w:r>
        <w:rPr>
          <w:sz w:val="21"/>
          <w:szCs w:val="21"/>
          <w:lang w:eastAsia="zh-CN"/>
        </w:rPr>
        <w:t>, for the model complexity and memory storage evaluation/ comparison, we have the following agreements:</w:t>
      </w:r>
    </w:p>
    <w:tbl>
      <w:tblPr>
        <w:tblStyle w:val="af6"/>
        <w:tblW w:w="0" w:type="auto"/>
        <w:tblLook w:val="04A0" w:firstRow="1" w:lastRow="0" w:firstColumn="1" w:lastColumn="0" w:noHBand="0" w:noVBand="1"/>
      </w:tblPr>
      <w:tblGrid>
        <w:gridCol w:w="9855"/>
      </w:tblGrid>
      <w:tr w:rsidR="00F20AA6" w14:paraId="72BB6CA9" w14:textId="77777777" w:rsidTr="00163357">
        <w:tc>
          <w:tcPr>
            <w:tcW w:w="0" w:type="auto"/>
          </w:tcPr>
          <w:p w14:paraId="2E5E3A3E" w14:textId="77777777" w:rsidR="00F20AA6" w:rsidRPr="007B768E" w:rsidRDefault="00F20AA6" w:rsidP="00163357">
            <w:pPr>
              <w:shd w:val="clear" w:color="auto" w:fill="FFFFFF"/>
              <w:spacing w:after="120"/>
              <w:jc w:val="both"/>
              <w:rPr>
                <w:highlight w:val="green"/>
                <w:lang w:eastAsia="zh-CN"/>
              </w:rPr>
            </w:pPr>
            <w:r w:rsidRPr="007B768E">
              <w:rPr>
                <w:highlight w:val="green"/>
                <w:lang w:eastAsia="zh-CN"/>
              </w:rPr>
              <w:t>Agreement </w:t>
            </w:r>
          </w:p>
          <w:p w14:paraId="6FED2CEB" w14:textId="77777777" w:rsidR="00F20AA6" w:rsidRPr="005003B3" w:rsidRDefault="00F20AA6" w:rsidP="00163357">
            <w:pPr>
              <w:shd w:val="clear" w:color="auto" w:fill="FFFFFF"/>
              <w:spacing w:line="252" w:lineRule="atLeast"/>
              <w:jc w:val="both"/>
              <w:rPr>
                <w:lang w:eastAsia="x-none"/>
              </w:rPr>
            </w:pPr>
            <w:r w:rsidRPr="004233CB">
              <w:rPr>
                <w:lang w:eastAsia="x-none"/>
              </w:rPr>
              <w:t>For the evaluation of the AI/ML based CSI feedback enhancement, Floating point operations (FLOPs) is adopted as part of the ‘Evaluation Metric’, and reported by companies.</w:t>
            </w:r>
          </w:p>
          <w:p w14:paraId="78E12FC0" w14:textId="77777777" w:rsidR="00F20AA6" w:rsidRDefault="00F20AA6" w:rsidP="00163357">
            <w:pPr>
              <w:shd w:val="clear" w:color="auto" w:fill="FFFFFF"/>
              <w:spacing w:after="120"/>
              <w:jc w:val="both"/>
              <w:rPr>
                <w:highlight w:val="green"/>
                <w:lang w:eastAsia="zh-CN"/>
              </w:rPr>
            </w:pPr>
          </w:p>
          <w:p w14:paraId="71F1C6AB" w14:textId="77777777" w:rsidR="00F20AA6" w:rsidRPr="007B768E" w:rsidRDefault="00F20AA6" w:rsidP="00163357">
            <w:pPr>
              <w:shd w:val="clear" w:color="auto" w:fill="FFFFFF"/>
              <w:spacing w:after="120"/>
              <w:jc w:val="both"/>
              <w:rPr>
                <w:highlight w:val="green"/>
                <w:lang w:eastAsia="zh-CN"/>
              </w:rPr>
            </w:pPr>
            <w:r w:rsidRPr="007B768E">
              <w:rPr>
                <w:highlight w:val="green"/>
                <w:lang w:eastAsia="zh-CN"/>
              </w:rPr>
              <w:t>Agreement </w:t>
            </w:r>
          </w:p>
          <w:p w14:paraId="635F79F1" w14:textId="77777777" w:rsidR="00F20AA6" w:rsidRDefault="00F20AA6" w:rsidP="00163357">
            <w:pPr>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14:paraId="60D5FB13" w14:textId="77777777" w:rsidR="00F20AA6" w:rsidRDefault="00F20AA6" w:rsidP="00C22B8E">
            <w:pPr>
              <w:numPr>
                <w:ilvl w:val="0"/>
                <w:numId w:val="12"/>
              </w:numPr>
              <w:rPr>
                <w:lang w:eastAsia="x-none"/>
              </w:rPr>
            </w:pPr>
            <w:r w:rsidRPr="008817A8">
              <w:rPr>
                <w:lang w:eastAsia="x-none"/>
              </w:rPr>
              <w:t>FFS: the format of the AI/ML parameters</w:t>
            </w:r>
          </w:p>
          <w:p w14:paraId="0C0DF0A8" w14:textId="77777777" w:rsidR="00515D80" w:rsidRDefault="00515D80" w:rsidP="00515D80">
            <w:pPr>
              <w:spacing w:beforeLines="100" w:before="240"/>
              <w:rPr>
                <w:b/>
                <w:bCs/>
                <w:lang w:eastAsia="zh-CN"/>
              </w:rPr>
            </w:pPr>
            <w:r w:rsidRPr="00F02E2A">
              <w:rPr>
                <w:b/>
                <w:bCs/>
                <w:highlight w:val="green"/>
                <w:lang w:eastAsia="zh-CN"/>
              </w:rPr>
              <w:t>Agreement</w:t>
            </w:r>
          </w:p>
          <w:p w14:paraId="0DD60DF6" w14:textId="77777777" w:rsidR="00515D80" w:rsidRDefault="00515D80" w:rsidP="00515D80">
            <w:pPr>
              <w:spacing w:beforeLines="100" w:before="240"/>
              <w:rPr>
                <w:b/>
                <w:lang w:eastAsia="zh-CN"/>
              </w:rPr>
            </w:pPr>
            <w:r>
              <w:rPr>
                <w:b/>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67E2614B" w14:textId="77777777" w:rsidR="00F20AA6" w:rsidRPr="00515D80" w:rsidRDefault="00F20AA6" w:rsidP="00163357">
            <w:pPr>
              <w:rPr>
                <w:lang w:eastAsia="x-none"/>
              </w:rPr>
            </w:pPr>
          </w:p>
        </w:tc>
      </w:tr>
    </w:tbl>
    <w:p w14:paraId="1B44773F" w14:textId="77777777" w:rsidR="00F20AA6" w:rsidRDefault="00F20AA6" w:rsidP="00F20AA6">
      <w:pPr>
        <w:widowControl w:val="0"/>
        <w:adjustRightInd w:val="0"/>
        <w:snapToGrid w:val="0"/>
        <w:spacing w:beforeLines="50" w:before="120" w:line="288" w:lineRule="auto"/>
        <w:jc w:val="both"/>
        <w:rPr>
          <w:kern w:val="2"/>
          <w:sz w:val="21"/>
          <w:szCs w:val="21"/>
        </w:rPr>
      </w:pPr>
      <w:r w:rsidRPr="00F20AA6">
        <w:rPr>
          <w:kern w:val="2"/>
          <w:sz w:val="21"/>
          <w:szCs w:val="21"/>
        </w:rPr>
        <w:t xml:space="preserve">The complexity of </w:t>
      </w:r>
      <w:r w:rsidR="00847BBD">
        <w:rPr>
          <w:kern w:val="2"/>
          <w:sz w:val="21"/>
          <w:szCs w:val="21"/>
          <w:lang w:val="en-US"/>
        </w:rPr>
        <w:t xml:space="preserve">the </w:t>
      </w:r>
      <w:r>
        <w:rPr>
          <w:kern w:val="2"/>
          <w:sz w:val="21"/>
          <w:szCs w:val="21"/>
        </w:rPr>
        <w:t>AI model</w:t>
      </w:r>
      <w:r w:rsidR="009C15A3">
        <w:rPr>
          <w:kern w:val="2"/>
          <w:sz w:val="21"/>
          <w:szCs w:val="21"/>
        </w:rPr>
        <w:t xml:space="preserve"> based on Transformer</w:t>
      </w:r>
      <w:r w:rsidR="00847BBD">
        <w:rPr>
          <w:kern w:val="2"/>
          <w:sz w:val="21"/>
          <w:szCs w:val="21"/>
        </w:rPr>
        <w:t xml:space="preserve"> </w:t>
      </w:r>
      <w:r>
        <w:rPr>
          <w:kern w:val="2"/>
          <w:sz w:val="21"/>
          <w:szCs w:val="21"/>
        </w:rPr>
        <w:t>is</w:t>
      </w:r>
      <w:r w:rsidRPr="00F20AA6">
        <w:rPr>
          <w:kern w:val="2"/>
          <w:sz w:val="21"/>
          <w:szCs w:val="21"/>
        </w:rPr>
        <w:t xml:space="preserve"> listed in Table </w:t>
      </w:r>
      <w:r w:rsidR="000C2754">
        <w:rPr>
          <w:kern w:val="2"/>
          <w:sz w:val="21"/>
          <w:szCs w:val="21"/>
        </w:rPr>
        <w:t>6</w:t>
      </w:r>
      <w:r w:rsidRPr="00F20AA6">
        <w:rPr>
          <w:kern w:val="2"/>
          <w:sz w:val="21"/>
          <w:szCs w:val="21"/>
        </w:rPr>
        <w:t xml:space="preserve"> from the perspective of float point operations (FLOPs) and </w:t>
      </w:r>
      <w:bookmarkStart w:id="10" w:name="_Hlk111055259"/>
      <w:r w:rsidRPr="00F20AA6">
        <w:rPr>
          <w:kern w:val="2"/>
          <w:sz w:val="21"/>
          <w:szCs w:val="21"/>
        </w:rPr>
        <w:t>trainable parameters</w:t>
      </w:r>
      <w:bookmarkEnd w:id="10"/>
      <w:r>
        <w:rPr>
          <w:kern w:val="2"/>
          <w:sz w:val="21"/>
          <w:szCs w:val="21"/>
        </w:rPr>
        <w:t>:</w:t>
      </w:r>
    </w:p>
    <w:p w14:paraId="2C9F7C70" w14:textId="77777777" w:rsidR="00F20AA6" w:rsidRPr="002110DE" w:rsidRDefault="00F20AA6" w:rsidP="00F20AA6">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lastRenderedPageBreak/>
        <w:t>T</w:t>
      </w:r>
      <w:r w:rsidRPr="00907888">
        <w:rPr>
          <w:rFonts w:eastAsia="微软雅黑"/>
          <w:b/>
          <w:color w:val="000000"/>
          <w:lang w:eastAsia="zh-CN"/>
        </w:rPr>
        <w:t xml:space="preserve">able </w:t>
      </w:r>
      <w:r w:rsidR="00907888">
        <w:rPr>
          <w:rFonts w:eastAsia="微软雅黑"/>
          <w:b/>
          <w:color w:val="000000"/>
          <w:lang w:eastAsia="zh-CN"/>
        </w:rPr>
        <w:t>6</w:t>
      </w:r>
      <w:r w:rsidRPr="00907888">
        <w:rPr>
          <w:rFonts w:eastAsia="微软雅黑"/>
          <w:b/>
          <w:color w:val="000000"/>
          <w:lang w:eastAsia="zh-CN"/>
        </w:rPr>
        <w:t>.</w:t>
      </w:r>
      <w:r w:rsidRPr="002110DE">
        <w:rPr>
          <w:rFonts w:eastAsia="微软雅黑"/>
          <w:b/>
          <w:color w:val="000000"/>
          <w:lang w:eastAsia="zh-CN"/>
        </w:rPr>
        <w:t xml:space="preserve"> </w:t>
      </w:r>
      <w:r w:rsidR="000130FA" w:rsidRPr="000130FA">
        <w:rPr>
          <w:rFonts w:eastAsia="微软雅黑"/>
          <w:b/>
          <w:color w:val="000000"/>
          <w:lang w:eastAsia="zh-CN"/>
        </w:rPr>
        <w:t xml:space="preserve">FLOPS </w:t>
      </w:r>
      <w:r w:rsidR="000130FA">
        <w:rPr>
          <w:rFonts w:eastAsia="微软雅黑"/>
          <w:b/>
          <w:color w:val="000000"/>
          <w:lang w:eastAsia="zh-CN"/>
        </w:rPr>
        <w:t>and</w:t>
      </w:r>
      <w:r w:rsidR="000130FA" w:rsidRPr="000130FA">
        <w:rPr>
          <w:rFonts w:eastAsia="微软雅黑"/>
          <w:b/>
          <w:color w:val="000000"/>
          <w:lang w:eastAsia="zh-CN"/>
        </w:rPr>
        <w:t xml:space="preserve"> trainable parameters</w:t>
      </w:r>
      <w:r w:rsidR="00C6329A">
        <w:rPr>
          <w:rFonts w:eastAsia="微软雅黑"/>
          <w:b/>
          <w:color w:val="000000"/>
          <w:lang w:eastAsia="zh-CN"/>
        </w:rPr>
        <w:t xml:space="preserve"> of AI model</w:t>
      </w:r>
      <w:r w:rsidR="009C15A3">
        <w:rPr>
          <w:rFonts w:eastAsia="微软雅黑"/>
          <w:b/>
          <w:color w:val="000000"/>
          <w:lang w:eastAsia="zh-CN"/>
        </w:rPr>
        <w:t xml:space="preserve"> based on Transformer</w:t>
      </w:r>
    </w:p>
    <w:tbl>
      <w:tblPr>
        <w:tblStyle w:val="af6"/>
        <w:tblW w:w="5000" w:type="pct"/>
        <w:jc w:val="center"/>
        <w:tblLook w:val="04A0" w:firstRow="1" w:lastRow="0" w:firstColumn="1" w:lastColumn="0" w:noHBand="0" w:noVBand="1"/>
      </w:tblPr>
      <w:tblGrid>
        <w:gridCol w:w="2527"/>
        <w:gridCol w:w="1652"/>
        <w:gridCol w:w="2012"/>
        <w:gridCol w:w="1652"/>
        <w:gridCol w:w="2012"/>
      </w:tblGrid>
      <w:tr w:rsidR="009C15A3" w14:paraId="2D1B4F2B" w14:textId="77777777" w:rsidTr="009C15A3">
        <w:trPr>
          <w:trHeight w:val="159"/>
          <w:jc w:val="center"/>
        </w:trPr>
        <w:tc>
          <w:tcPr>
            <w:tcW w:w="1282" w:type="pct"/>
            <w:vMerge w:val="restart"/>
          </w:tcPr>
          <w:p w14:paraId="7D759246" w14:textId="77777777" w:rsidR="009C15A3" w:rsidRPr="009C15A3" w:rsidRDefault="009C15A3" w:rsidP="001B60BD">
            <w:pPr>
              <w:spacing w:beforeLines="100" w:before="240"/>
              <w:jc w:val="center"/>
            </w:pPr>
            <w:r w:rsidRPr="009C15A3">
              <w:rPr>
                <w:rFonts w:hint="eastAsia"/>
                <w:lang w:val="en-US" w:eastAsia="zh-CN"/>
              </w:rPr>
              <w:t xml:space="preserve">Number of </w:t>
            </w:r>
            <w:r w:rsidRPr="009C15A3">
              <w:rPr>
                <w:lang w:val="en-US" w:eastAsia="zh-CN"/>
              </w:rPr>
              <w:t>Feedback bits</w:t>
            </w:r>
          </w:p>
        </w:tc>
        <w:tc>
          <w:tcPr>
            <w:tcW w:w="3718" w:type="pct"/>
            <w:gridSpan w:val="4"/>
          </w:tcPr>
          <w:p w14:paraId="22799379" w14:textId="77777777" w:rsidR="009C15A3" w:rsidRPr="009C15A3" w:rsidRDefault="009C15A3" w:rsidP="001B60BD">
            <w:pPr>
              <w:snapToGrid w:val="0"/>
              <w:jc w:val="center"/>
              <w:textAlignment w:val="center"/>
            </w:pPr>
            <w:r w:rsidRPr="009C15A3">
              <w:rPr>
                <w:lang w:val="en-US" w:eastAsia="zh-CN"/>
              </w:rPr>
              <w:t>Transformer</w:t>
            </w:r>
          </w:p>
        </w:tc>
      </w:tr>
      <w:tr w:rsidR="009C15A3" w14:paraId="0F53A092" w14:textId="77777777" w:rsidTr="009C15A3">
        <w:trPr>
          <w:trHeight w:val="318"/>
          <w:jc w:val="center"/>
        </w:trPr>
        <w:tc>
          <w:tcPr>
            <w:tcW w:w="1282" w:type="pct"/>
            <w:vMerge/>
          </w:tcPr>
          <w:p w14:paraId="0BB8DFAB" w14:textId="77777777" w:rsidR="009C15A3" w:rsidRPr="009C15A3" w:rsidRDefault="009C15A3" w:rsidP="001B60BD">
            <w:pPr>
              <w:jc w:val="center"/>
            </w:pPr>
          </w:p>
        </w:tc>
        <w:tc>
          <w:tcPr>
            <w:tcW w:w="1859" w:type="pct"/>
            <w:gridSpan w:val="2"/>
          </w:tcPr>
          <w:p w14:paraId="4E695BB1" w14:textId="77777777" w:rsidR="009C15A3" w:rsidRPr="009C15A3" w:rsidRDefault="009C15A3" w:rsidP="001B60BD">
            <w:pPr>
              <w:snapToGrid w:val="0"/>
              <w:jc w:val="center"/>
              <w:textAlignment w:val="center"/>
            </w:pPr>
            <w:r w:rsidRPr="009C15A3">
              <w:rPr>
                <w:rFonts w:eastAsiaTheme="minorEastAsia"/>
                <w:lang w:val="en-US" w:eastAsia="zh-CN"/>
              </w:rPr>
              <w:t>Trainable Parameters</w:t>
            </w:r>
            <w:r w:rsidRPr="009C15A3">
              <w:rPr>
                <w:rFonts w:eastAsiaTheme="minorEastAsia" w:hint="eastAsia"/>
                <w:lang w:val="en-US" w:eastAsia="zh-CN"/>
              </w:rPr>
              <w:t xml:space="preserve"> (</w:t>
            </w:r>
            <w:r w:rsidRPr="009C15A3">
              <w:rPr>
                <w:rFonts w:eastAsiaTheme="minorEastAsia" w:hint="eastAsia"/>
                <w:lang w:val="en-US" w:eastAsia="zh-CN"/>
              </w:rPr>
              <w:object w:dxaOrig="440" w:dyaOrig="279" w14:anchorId="1F6CD316">
                <v:shape id="_x0000_i1036" type="#_x0000_t75" style="width:22pt;height:14pt" o:ole="">
                  <v:imagedata r:id="rId29" o:title=""/>
                  <o:lock v:ext="edit" aspectratio="f"/>
                </v:shape>
                <o:OLEObject Type="Embed" ProgID="Equation.DSMT4" ShapeID="_x0000_i1036" DrawAspect="Content" ObjectID="_1726065066" r:id="rId30"/>
              </w:object>
            </w:r>
            <w:r w:rsidRPr="009C15A3">
              <w:rPr>
                <w:rFonts w:eastAsiaTheme="minorEastAsia" w:hint="eastAsia"/>
                <w:lang w:val="en-US" w:eastAsia="zh-CN"/>
              </w:rPr>
              <w:t>)</w:t>
            </w:r>
          </w:p>
        </w:tc>
        <w:tc>
          <w:tcPr>
            <w:tcW w:w="1859" w:type="pct"/>
            <w:gridSpan w:val="2"/>
          </w:tcPr>
          <w:p w14:paraId="3AEF7476" w14:textId="77777777" w:rsidR="009C15A3" w:rsidRPr="009C15A3" w:rsidRDefault="009C15A3" w:rsidP="001B60BD">
            <w:pPr>
              <w:snapToGrid w:val="0"/>
              <w:jc w:val="center"/>
              <w:textAlignment w:val="center"/>
            </w:pPr>
            <w:r w:rsidRPr="009C15A3">
              <w:rPr>
                <w:rFonts w:eastAsiaTheme="minorEastAsia"/>
                <w:lang w:val="en-US" w:eastAsia="zh-CN"/>
              </w:rPr>
              <w:t>FLOPs</w:t>
            </w:r>
            <w:r w:rsidRPr="009C15A3">
              <w:rPr>
                <w:rFonts w:eastAsiaTheme="minorEastAsia" w:hint="eastAsia"/>
                <w:lang w:val="en-US" w:eastAsia="zh-CN"/>
              </w:rPr>
              <w:t xml:space="preserve"> (</w:t>
            </w:r>
            <w:r w:rsidRPr="009C15A3">
              <w:rPr>
                <w:rFonts w:eastAsiaTheme="minorEastAsia" w:hint="eastAsia"/>
                <w:lang w:val="en-US" w:eastAsia="zh-CN"/>
              </w:rPr>
              <w:object w:dxaOrig="440" w:dyaOrig="279" w14:anchorId="2CEAA92B">
                <v:shape id="_x0000_i1037" type="#_x0000_t75" style="width:22pt;height:14pt" o:ole="">
                  <v:imagedata r:id="rId31" o:title=""/>
                  <o:lock v:ext="edit" aspectratio="f"/>
                </v:shape>
                <o:OLEObject Type="Embed" ProgID="Equation.DSMT4" ShapeID="_x0000_i1037" DrawAspect="Content" ObjectID="_1726065067" r:id="rId32"/>
              </w:object>
            </w:r>
            <w:r w:rsidRPr="009C15A3">
              <w:rPr>
                <w:rFonts w:eastAsiaTheme="minorEastAsia" w:hint="eastAsia"/>
                <w:lang w:val="en-US" w:eastAsia="zh-CN"/>
              </w:rPr>
              <w:t>)</w:t>
            </w:r>
          </w:p>
        </w:tc>
      </w:tr>
      <w:tr w:rsidR="009C15A3" w14:paraId="3A395CE6" w14:textId="77777777" w:rsidTr="009C15A3">
        <w:trPr>
          <w:jc w:val="center"/>
        </w:trPr>
        <w:tc>
          <w:tcPr>
            <w:tcW w:w="1282" w:type="pct"/>
            <w:vMerge/>
          </w:tcPr>
          <w:p w14:paraId="1643C261" w14:textId="77777777" w:rsidR="009C15A3" w:rsidRPr="009C15A3" w:rsidRDefault="009C15A3" w:rsidP="009C15A3">
            <w:pPr>
              <w:jc w:val="center"/>
            </w:pPr>
          </w:p>
        </w:tc>
        <w:tc>
          <w:tcPr>
            <w:tcW w:w="838" w:type="pct"/>
          </w:tcPr>
          <w:p w14:paraId="4084C5B3" w14:textId="77777777" w:rsidR="009C15A3" w:rsidRPr="009C15A3" w:rsidRDefault="009C15A3" w:rsidP="009C15A3">
            <w:pPr>
              <w:jc w:val="center"/>
            </w:pPr>
            <w:r>
              <w:rPr>
                <w:lang w:val="en-US" w:eastAsia="zh-CN"/>
              </w:rPr>
              <w:t>G</w:t>
            </w:r>
            <w:r w:rsidRPr="009C15A3">
              <w:rPr>
                <w:lang w:val="en-US" w:eastAsia="zh-CN"/>
              </w:rPr>
              <w:t>eneration part</w:t>
            </w:r>
          </w:p>
        </w:tc>
        <w:tc>
          <w:tcPr>
            <w:tcW w:w="1021" w:type="pct"/>
          </w:tcPr>
          <w:p w14:paraId="40A1424A" w14:textId="77777777" w:rsidR="009C15A3" w:rsidRPr="009C15A3" w:rsidRDefault="009C15A3" w:rsidP="009C15A3">
            <w:pPr>
              <w:jc w:val="center"/>
            </w:pPr>
            <w:r>
              <w:rPr>
                <w:lang w:val="en-US" w:eastAsia="zh-CN"/>
              </w:rPr>
              <w:t>R</w:t>
            </w:r>
            <w:r w:rsidRPr="009C15A3">
              <w:rPr>
                <w:lang w:val="en-US" w:eastAsia="zh-CN"/>
              </w:rPr>
              <w:t>econstruction part</w:t>
            </w:r>
          </w:p>
        </w:tc>
        <w:tc>
          <w:tcPr>
            <w:tcW w:w="838" w:type="pct"/>
          </w:tcPr>
          <w:p w14:paraId="0578D7B2" w14:textId="77777777" w:rsidR="009C15A3" w:rsidRPr="009C15A3" w:rsidRDefault="009C15A3" w:rsidP="009C15A3">
            <w:pPr>
              <w:jc w:val="center"/>
            </w:pPr>
            <w:r>
              <w:rPr>
                <w:lang w:val="en-US" w:eastAsia="zh-CN"/>
              </w:rPr>
              <w:t>G</w:t>
            </w:r>
            <w:r w:rsidRPr="009C15A3">
              <w:rPr>
                <w:lang w:val="en-US" w:eastAsia="zh-CN"/>
              </w:rPr>
              <w:t>eneration part</w:t>
            </w:r>
          </w:p>
        </w:tc>
        <w:tc>
          <w:tcPr>
            <w:tcW w:w="1021" w:type="pct"/>
          </w:tcPr>
          <w:p w14:paraId="07F76DBB" w14:textId="77777777" w:rsidR="009C15A3" w:rsidRPr="009C15A3" w:rsidRDefault="009C15A3" w:rsidP="009C15A3">
            <w:pPr>
              <w:jc w:val="center"/>
            </w:pPr>
            <w:r>
              <w:rPr>
                <w:lang w:val="en-US" w:eastAsia="zh-CN"/>
              </w:rPr>
              <w:t>R</w:t>
            </w:r>
            <w:r w:rsidRPr="009C15A3">
              <w:rPr>
                <w:lang w:val="en-US" w:eastAsia="zh-CN"/>
              </w:rPr>
              <w:t>econstruction part</w:t>
            </w:r>
          </w:p>
        </w:tc>
      </w:tr>
      <w:tr w:rsidR="009C15A3" w14:paraId="3A477A20" w14:textId="77777777" w:rsidTr="009C15A3">
        <w:trPr>
          <w:jc w:val="center"/>
        </w:trPr>
        <w:tc>
          <w:tcPr>
            <w:tcW w:w="1282" w:type="pct"/>
          </w:tcPr>
          <w:p w14:paraId="45ADC5B6" w14:textId="77777777" w:rsidR="009C15A3" w:rsidRPr="009C15A3" w:rsidRDefault="009C15A3" w:rsidP="001B60BD">
            <w:pPr>
              <w:jc w:val="center"/>
            </w:pPr>
            <w:r w:rsidRPr="009C15A3">
              <w:rPr>
                <w:rFonts w:hint="eastAsia"/>
                <w:lang w:val="en-US" w:eastAsia="zh-CN"/>
              </w:rPr>
              <w:t>32 bit</w:t>
            </w:r>
            <w:r w:rsidRPr="009C15A3">
              <w:rPr>
                <w:lang w:val="en-US" w:eastAsia="zh-CN"/>
              </w:rPr>
              <w:t>s</w:t>
            </w:r>
          </w:p>
        </w:tc>
        <w:tc>
          <w:tcPr>
            <w:tcW w:w="838" w:type="pct"/>
          </w:tcPr>
          <w:p w14:paraId="3686AF02" w14:textId="77777777" w:rsidR="009C15A3" w:rsidRPr="009C15A3" w:rsidRDefault="009C15A3" w:rsidP="001B60BD">
            <w:pPr>
              <w:jc w:val="center"/>
            </w:pPr>
            <w:r w:rsidRPr="009C15A3">
              <w:rPr>
                <w:lang w:val="en-US" w:eastAsia="zh-CN"/>
              </w:rPr>
              <w:t>10.707</w:t>
            </w:r>
          </w:p>
        </w:tc>
        <w:tc>
          <w:tcPr>
            <w:tcW w:w="1021" w:type="pct"/>
          </w:tcPr>
          <w:p w14:paraId="67F4BC09" w14:textId="77777777" w:rsidR="009C15A3" w:rsidRPr="009C15A3" w:rsidRDefault="009C15A3" w:rsidP="001B60BD">
            <w:pPr>
              <w:jc w:val="center"/>
            </w:pPr>
            <w:r w:rsidRPr="009C15A3">
              <w:rPr>
                <w:lang w:val="en-US" w:eastAsia="zh-CN"/>
              </w:rPr>
              <w:t>10.708</w:t>
            </w:r>
          </w:p>
        </w:tc>
        <w:tc>
          <w:tcPr>
            <w:tcW w:w="838" w:type="pct"/>
          </w:tcPr>
          <w:p w14:paraId="32DE9D15" w14:textId="77777777" w:rsidR="009C15A3" w:rsidRPr="009C15A3" w:rsidRDefault="009C15A3" w:rsidP="001B60BD">
            <w:pPr>
              <w:jc w:val="center"/>
            </w:pPr>
            <w:r w:rsidRPr="009C15A3">
              <w:rPr>
                <w:lang w:val="en-US" w:eastAsia="zh-CN"/>
              </w:rPr>
              <w:t>21.414</w:t>
            </w:r>
          </w:p>
        </w:tc>
        <w:tc>
          <w:tcPr>
            <w:tcW w:w="1021" w:type="pct"/>
          </w:tcPr>
          <w:p w14:paraId="213CF31E" w14:textId="77777777" w:rsidR="009C15A3" w:rsidRPr="009C15A3" w:rsidRDefault="009C15A3" w:rsidP="001B60BD">
            <w:pPr>
              <w:jc w:val="center"/>
            </w:pPr>
            <w:r w:rsidRPr="009C15A3">
              <w:rPr>
                <w:lang w:val="en-US" w:eastAsia="zh-CN"/>
              </w:rPr>
              <w:t>21.416</w:t>
            </w:r>
          </w:p>
        </w:tc>
      </w:tr>
      <w:tr w:rsidR="009C15A3" w14:paraId="4D1E4409" w14:textId="77777777" w:rsidTr="009C15A3">
        <w:trPr>
          <w:jc w:val="center"/>
        </w:trPr>
        <w:tc>
          <w:tcPr>
            <w:tcW w:w="1282" w:type="pct"/>
          </w:tcPr>
          <w:p w14:paraId="6324E840" w14:textId="77777777" w:rsidR="009C15A3" w:rsidRPr="009C15A3" w:rsidRDefault="009C15A3" w:rsidP="001B60BD">
            <w:pPr>
              <w:jc w:val="center"/>
            </w:pPr>
            <w:r w:rsidRPr="009C15A3">
              <w:rPr>
                <w:rFonts w:hint="eastAsia"/>
                <w:lang w:val="en-US" w:eastAsia="zh-CN"/>
              </w:rPr>
              <w:t>48bit</w:t>
            </w:r>
            <w:r w:rsidRPr="009C15A3">
              <w:rPr>
                <w:lang w:val="en-US" w:eastAsia="zh-CN"/>
              </w:rPr>
              <w:t>s</w:t>
            </w:r>
          </w:p>
        </w:tc>
        <w:tc>
          <w:tcPr>
            <w:tcW w:w="838" w:type="pct"/>
          </w:tcPr>
          <w:p w14:paraId="19EEDC28" w14:textId="77777777" w:rsidR="009C15A3" w:rsidRPr="009C15A3" w:rsidRDefault="009C15A3" w:rsidP="001B60BD">
            <w:pPr>
              <w:jc w:val="center"/>
            </w:pPr>
            <w:r w:rsidRPr="009C15A3">
              <w:rPr>
                <w:lang w:val="en-US" w:eastAsia="zh-CN"/>
              </w:rPr>
              <w:t>10.713</w:t>
            </w:r>
          </w:p>
        </w:tc>
        <w:tc>
          <w:tcPr>
            <w:tcW w:w="1021" w:type="pct"/>
          </w:tcPr>
          <w:p w14:paraId="7B80BC80" w14:textId="77777777" w:rsidR="009C15A3" w:rsidRPr="009C15A3" w:rsidRDefault="009C15A3" w:rsidP="001B60BD">
            <w:pPr>
              <w:jc w:val="center"/>
            </w:pPr>
            <w:r w:rsidRPr="009C15A3">
              <w:rPr>
                <w:lang w:val="en-US" w:eastAsia="zh-CN"/>
              </w:rPr>
              <w:t>10.713</w:t>
            </w:r>
          </w:p>
        </w:tc>
        <w:tc>
          <w:tcPr>
            <w:tcW w:w="838" w:type="pct"/>
          </w:tcPr>
          <w:p w14:paraId="14CC6FC4" w14:textId="77777777" w:rsidR="009C15A3" w:rsidRPr="009C15A3" w:rsidRDefault="009C15A3" w:rsidP="001B60BD">
            <w:pPr>
              <w:jc w:val="center"/>
            </w:pPr>
            <w:r w:rsidRPr="009C15A3">
              <w:rPr>
                <w:lang w:val="en-US" w:eastAsia="zh-CN"/>
              </w:rPr>
              <w:t>21.426</w:t>
            </w:r>
          </w:p>
        </w:tc>
        <w:tc>
          <w:tcPr>
            <w:tcW w:w="1021" w:type="pct"/>
          </w:tcPr>
          <w:p w14:paraId="01E87006" w14:textId="77777777" w:rsidR="009C15A3" w:rsidRPr="009C15A3" w:rsidRDefault="009C15A3" w:rsidP="001B60BD">
            <w:pPr>
              <w:jc w:val="center"/>
            </w:pPr>
            <w:r w:rsidRPr="009C15A3">
              <w:rPr>
                <w:lang w:val="en-US" w:eastAsia="zh-CN"/>
              </w:rPr>
              <w:t>21.426</w:t>
            </w:r>
          </w:p>
        </w:tc>
      </w:tr>
      <w:tr w:rsidR="009C15A3" w14:paraId="57B6B459" w14:textId="77777777" w:rsidTr="009C15A3">
        <w:trPr>
          <w:jc w:val="center"/>
        </w:trPr>
        <w:tc>
          <w:tcPr>
            <w:tcW w:w="1282" w:type="pct"/>
          </w:tcPr>
          <w:p w14:paraId="1D24ED68" w14:textId="77777777" w:rsidR="009C15A3" w:rsidRPr="009C15A3" w:rsidRDefault="009C15A3" w:rsidP="001B60BD">
            <w:pPr>
              <w:jc w:val="center"/>
            </w:pPr>
            <w:r w:rsidRPr="009C15A3">
              <w:rPr>
                <w:rFonts w:hint="eastAsia"/>
                <w:lang w:val="en-US" w:eastAsia="zh-CN"/>
              </w:rPr>
              <w:t>120 bit</w:t>
            </w:r>
            <w:r w:rsidRPr="009C15A3">
              <w:rPr>
                <w:lang w:val="en-US" w:eastAsia="zh-CN"/>
              </w:rPr>
              <w:t>s</w:t>
            </w:r>
          </w:p>
        </w:tc>
        <w:tc>
          <w:tcPr>
            <w:tcW w:w="838" w:type="pct"/>
          </w:tcPr>
          <w:p w14:paraId="2CB47AFC" w14:textId="77777777" w:rsidR="009C15A3" w:rsidRPr="009C15A3" w:rsidRDefault="009C15A3" w:rsidP="001B60BD">
            <w:pPr>
              <w:jc w:val="center"/>
            </w:pPr>
            <w:r w:rsidRPr="009C15A3">
              <w:rPr>
                <w:lang w:val="en-US" w:eastAsia="zh-CN"/>
              </w:rPr>
              <w:t>10.736</w:t>
            </w:r>
          </w:p>
        </w:tc>
        <w:tc>
          <w:tcPr>
            <w:tcW w:w="1021" w:type="pct"/>
          </w:tcPr>
          <w:p w14:paraId="22DEE4F9" w14:textId="77777777" w:rsidR="009C15A3" w:rsidRPr="009C15A3" w:rsidRDefault="009C15A3" w:rsidP="001B60BD">
            <w:pPr>
              <w:jc w:val="center"/>
            </w:pPr>
            <w:r w:rsidRPr="009C15A3">
              <w:rPr>
                <w:lang w:val="en-US" w:eastAsia="zh-CN"/>
              </w:rPr>
              <w:t>10.736</w:t>
            </w:r>
          </w:p>
        </w:tc>
        <w:tc>
          <w:tcPr>
            <w:tcW w:w="838" w:type="pct"/>
          </w:tcPr>
          <w:p w14:paraId="5C02EC9D" w14:textId="77777777" w:rsidR="009C15A3" w:rsidRPr="009C15A3" w:rsidRDefault="009C15A3" w:rsidP="001B60BD">
            <w:pPr>
              <w:jc w:val="center"/>
            </w:pPr>
            <w:r w:rsidRPr="009C15A3">
              <w:rPr>
                <w:lang w:val="en-US" w:eastAsia="zh-CN"/>
              </w:rPr>
              <w:t>21.472</w:t>
            </w:r>
          </w:p>
        </w:tc>
        <w:tc>
          <w:tcPr>
            <w:tcW w:w="1021" w:type="pct"/>
          </w:tcPr>
          <w:p w14:paraId="773C19CD" w14:textId="77777777" w:rsidR="009C15A3" w:rsidRPr="009C15A3" w:rsidRDefault="009C15A3" w:rsidP="001B60BD">
            <w:pPr>
              <w:jc w:val="center"/>
            </w:pPr>
            <w:r w:rsidRPr="009C15A3">
              <w:rPr>
                <w:lang w:val="en-US" w:eastAsia="zh-CN"/>
              </w:rPr>
              <w:t>21.472</w:t>
            </w:r>
          </w:p>
        </w:tc>
      </w:tr>
    </w:tbl>
    <w:p w14:paraId="1731A34F" w14:textId="77777777" w:rsidR="009C15A3" w:rsidRDefault="009C15A3" w:rsidP="00F20AA6">
      <w:pPr>
        <w:widowControl w:val="0"/>
        <w:adjustRightInd w:val="0"/>
        <w:snapToGrid w:val="0"/>
        <w:spacing w:beforeLines="50" w:before="120" w:line="288" w:lineRule="auto"/>
        <w:jc w:val="both"/>
        <w:rPr>
          <w:kern w:val="2"/>
          <w:sz w:val="21"/>
          <w:szCs w:val="21"/>
        </w:rPr>
      </w:pPr>
    </w:p>
    <w:p w14:paraId="6652D388" w14:textId="77777777" w:rsidR="00694822" w:rsidRPr="002702C7" w:rsidRDefault="00694822" w:rsidP="002702C7">
      <w:pPr>
        <w:pStyle w:val="3"/>
        <w:numPr>
          <w:ilvl w:val="2"/>
          <w:numId w:val="5"/>
        </w:numPr>
      </w:pPr>
      <w:r w:rsidRPr="002702C7">
        <w:t>Generalization</w:t>
      </w:r>
    </w:p>
    <w:p w14:paraId="1289ED56" w14:textId="77777777" w:rsidR="00FF248C" w:rsidRDefault="00FF248C" w:rsidP="00FF248C">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515D80">
        <w:rPr>
          <w:sz w:val="21"/>
          <w:szCs w:val="21"/>
          <w:lang w:eastAsia="zh-CN"/>
        </w:rPr>
        <w:t>10</w:t>
      </w:r>
      <w:r>
        <w:rPr>
          <w:sz w:val="21"/>
          <w:szCs w:val="21"/>
          <w:lang w:eastAsia="zh-CN"/>
        </w:rPr>
        <w:t xml:space="preserve"> meeting [</w:t>
      </w:r>
      <w:r w:rsidR="00C63EFD">
        <w:rPr>
          <w:sz w:val="21"/>
          <w:szCs w:val="21"/>
          <w:lang w:eastAsia="zh-CN"/>
        </w:rPr>
        <w:t>3</w:t>
      </w:r>
      <w:r>
        <w:rPr>
          <w:sz w:val="21"/>
          <w:szCs w:val="21"/>
          <w:lang w:eastAsia="zh-CN"/>
        </w:rPr>
        <w:t>], for the verification of generalization, we have the following agreement:</w:t>
      </w:r>
    </w:p>
    <w:tbl>
      <w:tblPr>
        <w:tblStyle w:val="af6"/>
        <w:tblW w:w="0" w:type="auto"/>
        <w:tblLook w:val="04A0" w:firstRow="1" w:lastRow="0" w:firstColumn="1" w:lastColumn="0" w:noHBand="0" w:noVBand="1"/>
      </w:tblPr>
      <w:tblGrid>
        <w:gridCol w:w="9855"/>
      </w:tblGrid>
      <w:tr w:rsidR="00FF248C" w14:paraId="3D1F8C5C" w14:textId="77777777" w:rsidTr="005239EE">
        <w:tc>
          <w:tcPr>
            <w:tcW w:w="0" w:type="auto"/>
          </w:tcPr>
          <w:p w14:paraId="5062C96B" w14:textId="77777777" w:rsidR="00515D80" w:rsidRPr="00DA6B67" w:rsidRDefault="00515D80" w:rsidP="00515D80">
            <w:pPr>
              <w:rPr>
                <w:b/>
                <w:highlight w:val="green"/>
              </w:rPr>
            </w:pPr>
            <w:r w:rsidRPr="00DA6B67">
              <w:rPr>
                <w:rFonts w:hint="eastAsia"/>
                <w:b/>
                <w:highlight w:val="green"/>
              </w:rPr>
              <w:t>Agreement</w:t>
            </w:r>
          </w:p>
          <w:p w14:paraId="78D5EB27" w14:textId="77777777" w:rsidR="00515D80" w:rsidRPr="0052048A" w:rsidRDefault="00515D80" w:rsidP="00515D80">
            <w:pPr>
              <w:rPr>
                <w:b/>
                <w:lang w:eastAsia="zh-CN"/>
              </w:rPr>
            </w:pPr>
            <w:r w:rsidRPr="0052048A">
              <w:rPr>
                <w:b/>
                <w:lang w:eastAsia="zh-CN"/>
              </w:rPr>
              <w:t>The following cases are considered for verifying the generalization performance of an AI/ML model over various scenarios/configurations as a starting point:</w:t>
            </w:r>
          </w:p>
          <w:p w14:paraId="41AB3CD7"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 xml:space="preserve">Case 1: The AI/ML model is trained based on training dataset from one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then the AI/ML model performs inference/test on a dataset from the same </w:t>
            </w:r>
            <w:proofErr w:type="spellStart"/>
            <w:r w:rsidRPr="0052048A">
              <w:rPr>
                <w:b/>
              </w:rPr>
              <w:t>Scenario#A</w:t>
            </w:r>
            <w:proofErr w:type="spellEnd"/>
            <w:r w:rsidRPr="0052048A">
              <w:rPr>
                <w:b/>
              </w:rPr>
              <w:t>/</w:t>
            </w:r>
            <w:proofErr w:type="spellStart"/>
            <w:r w:rsidRPr="0052048A">
              <w:rPr>
                <w:b/>
              </w:rPr>
              <w:t>Configuration#A</w:t>
            </w:r>
            <w:proofErr w:type="spellEnd"/>
          </w:p>
          <w:p w14:paraId="6149DFBE"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 xml:space="preserve">Case 2: The AI/ML model is trained based on training dataset from one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then the AI/ML model performs inference/test on a different dataset than </w:t>
            </w:r>
            <w:proofErr w:type="spellStart"/>
            <w:r w:rsidRPr="0052048A">
              <w:rPr>
                <w:b/>
              </w:rPr>
              <w:t>Scenario#A</w:t>
            </w:r>
            <w:proofErr w:type="spellEnd"/>
            <w:r w:rsidRPr="0052048A">
              <w:rPr>
                <w:b/>
              </w:rPr>
              <w:t>/</w:t>
            </w:r>
            <w:proofErr w:type="spellStart"/>
            <w:r w:rsidRPr="0052048A">
              <w:rPr>
                <w:b/>
              </w:rPr>
              <w:t>Configuration#</w:t>
            </w:r>
            <w:r w:rsidRPr="0052048A">
              <w:rPr>
                <w:rFonts w:hint="eastAsia"/>
                <w:b/>
              </w:rPr>
              <w:t>A</w:t>
            </w:r>
            <w:proofErr w:type="spellEnd"/>
            <w:r w:rsidRPr="0052048A">
              <w:rPr>
                <w:rFonts w:hint="eastAsia"/>
                <w:b/>
              </w:rPr>
              <w:t>,</w:t>
            </w:r>
            <w:r w:rsidRPr="0052048A">
              <w:rPr>
                <w:b/>
              </w:rPr>
              <w:t xml:space="preserve"> e.g.,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p>
          <w:p w14:paraId="6A195B7B"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 xml:space="preserve">Case 3: The AI/ML model is trained based on training dataset constructed by mixing datasets from multiple scenarios/configurations including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a different dataset than </w:t>
            </w:r>
            <w:proofErr w:type="spellStart"/>
            <w:r w:rsidRPr="0052048A">
              <w:rPr>
                <w:b/>
              </w:rPr>
              <w:t>Scenario#A</w:t>
            </w:r>
            <w:proofErr w:type="spellEnd"/>
            <w:r w:rsidRPr="0052048A">
              <w:rPr>
                <w:b/>
              </w:rPr>
              <w:t>/</w:t>
            </w:r>
            <w:proofErr w:type="spellStart"/>
            <w:r w:rsidRPr="0052048A">
              <w:rPr>
                <w:b/>
              </w:rPr>
              <w:t>Configuration#</w:t>
            </w:r>
            <w:r w:rsidRPr="0052048A">
              <w:rPr>
                <w:rFonts w:hint="eastAsia"/>
                <w:b/>
              </w:rPr>
              <w:t>A</w:t>
            </w:r>
            <w:proofErr w:type="spellEnd"/>
            <w:r w:rsidRPr="0052048A">
              <w:rPr>
                <w:rFonts w:hint="eastAsia"/>
                <w:b/>
              </w:rPr>
              <w:t>,</w:t>
            </w:r>
            <w:r w:rsidRPr="0052048A">
              <w:rPr>
                <w:b/>
              </w:rPr>
              <w:t xml:space="preserve"> e.g.,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 xml:space="preserve">, and then the AI/ML model performs inference/test on a dataset from a single Scenario/Configuration from the multiple scenarios/configurations, e.g.,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w:t>
            </w:r>
          </w:p>
          <w:p w14:paraId="69D76741" w14:textId="77777777" w:rsidR="00515D80" w:rsidRPr="0052048A" w:rsidRDefault="00515D80" w:rsidP="00515D80">
            <w:pPr>
              <w:pStyle w:val="a"/>
              <w:numPr>
                <w:ilvl w:val="3"/>
                <w:numId w:val="17"/>
              </w:numPr>
              <w:autoSpaceDE w:val="0"/>
              <w:autoSpaceDN w:val="0"/>
              <w:adjustRightInd w:val="0"/>
              <w:snapToGrid w:val="0"/>
              <w:spacing w:line="259" w:lineRule="auto"/>
              <w:ind w:left="709"/>
              <w:jc w:val="both"/>
              <w:rPr>
                <w:b/>
              </w:rPr>
            </w:pPr>
            <w:r w:rsidRPr="0052048A">
              <w:rPr>
                <w:b/>
              </w:rPr>
              <w:t>Note: Companies to report the ratio for dataset mixing</w:t>
            </w:r>
          </w:p>
          <w:p w14:paraId="07A12632" w14:textId="77777777" w:rsidR="00515D80" w:rsidRPr="0052048A" w:rsidRDefault="00515D80" w:rsidP="00515D80">
            <w:pPr>
              <w:pStyle w:val="a"/>
              <w:numPr>
                <w:ilvl w:val="3"/>
                <w:numId w:val="17"/>
              </w:numPr>
              <w:autoSpaceDE w:val="0"/>
              <w:autoSpaceDN w:val="0"/>
              <w:adjustRightInd w:val="0"/>
              <w:snapToGrid w:val="0"/>
              <w:spacing w:line="259" w:lineRule="auto"/>
              <w:ind w:left="709"/>
              <w:jc w:val="both"/>
              <w:rPr>
                <w:b/>
              </w:rPr>
            </w:pPr>
            <w:r w:rsidRPr="0052048A">
              <w:rPr>
                <w:b/>
              </w:rPr>
              <w:t>Note: number of the multiple scenarios/configurations can be larger than two</w:t>
            </w:r>
          </w:p>
          <w:p w14:paraId="4C431020"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FFS the detailed set of scenarios/configurations</w:t>
            </w:r>
          </w:p>
          <w:p w14:paraId="43CE6BCC"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FFS other cases for generalization verification, e.g.,</w:t>
            </w:r>
          </w:p>
          <w:p w14:paraId="610A5895" w14:textId="77777777" w:rsidR="00515D80" w:rsidRPr="0052048A" w:rsidRDefault="00515D80" w:rsidP="00515D80">
            <w:pPr>
              <w:pStyle w:val="a"/>
              <w:numPr>
                <w:ilvl w:val="2"/>
                <w:numId w:val="17"/>
              </w:numPr>
              <w:autoSpaceDE w:val="0"/>
              <w:autoSpaceDN w:val="0"/>
              <w:adjustRightInd w:val="0"/>
              <w:snapToGrid w:val="0"/>
              <w:spacing w:line="259" w:lineRule="auto"/>
              <w:ind w:left="709"/>
              <w:jc w:val="both"/>
              <w:rPr>
                <w:b/>
              </w:rPr>
            </w:pPr>
            <w:r w:rsidRPr="0052048A">
              <w:rPr>
                <w:b/>
              </w:rPr>
              <w:t xml:space="preserve">Case 2A: The AI/ML model is trained based on training dataset from one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then the AI/ML model is updated based on a fine-tuning dataset different than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e.g.,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 xml:space="preserve">. After that, the AI/ML model is tested on a different dataset than </w:t>
            </w:r>
            <w:proofErr w:type="spellStart"/>
            <w:r w:rsidRPr="0052048A">
              <w:rPr>
                <w:b/>
              </w:rPr>
              <w:t>Scenario#A</w:t>
            </w:r>
            <w:proofErr w:type="spellEnd"/>
            <w:r w:rsidRPr="0052048A">
              <w:rPr>
                <w:b/>
              </w:rPr>
              <w:t>/</w:t>
            </w:r>
            <w:proofErr w:type="spellStart"/>
            <w:r w:rsidRPr="0052048A">
              <w:rPr>
                <w:b/>
              </w:rPr>
              <w:t>Configuration#</w:t>
            </w:r>
            <w:r w:rsidRPr="0052048A">
              <w:rPr>
                <w:rFonts w:hint="eastAsia"/>
                <w:b/>
              </w:rPr>
              <w:t>A</w:t>
            </w:r>
            <w:proofErr w:type="spellEnd"/>
            <w:r w:rsidRPr="0052048A">
              <w:rPr>
                <w:rFonts w:hint="eastAsia"/>
                <w:b/>
              </w:rPr>
              <w:t>,</w:t>
            </w:r>
            <w:r w:rsidRPr="0052048A">
              <w:rPr>
                <w:b/>
              </w:rPr>
              <w:t xml:space="preserve"> e.g., subject to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w:t>
            </w:r>
          </w:p>
          <w:p w14:paraId="64F54669" w14:textId="77777777" w:rsidR="00515D80" w:rsidRPr="00F174B1" w:rsidRDefault="00515D80" w:rsidP="00515D80">
            <w:pPr>
              <w:pStyle w:val="a"/>
              <w:tabs>
                <w:tab w:val="left" w:pos="720"/>
              </w:tabs>
              <w:autoSpaceDE w:val="0"/>
              <w:autoSpaceDN w:val="0"/>
              <w:adjustRightInd w:val="0"/>
              <w:snapToGrid w:val="0"/>
              <w:spacing w:line="259" w:lineRule="auto"/>
              <w:ind w:left="0"/>
              <w:jc w:val="both"/>
              <w:rPr>
                <w:b/>
                <w:color w:val="FF0000"/>
              </w:rPr>
            </w:pPr>
          </w:p>
          <w:p w14:paraId="309B14C5" w14:textId="77777777" w:rsidR="00515D80" w:rsidRPr="00665E3E" w:rsidRDefault="00515D80" w:rsidP="00515D80">
            <w:pPr>
              <w:rPr>
                <w:b/>
                <w:bCs/>
                <w:highlight w:val="green"/>
                <w:lang w:eastAsia="zh-CN"/>
              </w:rPr>
            </w:pPr>
            <w:r w:rsidRPr="00665E3E">
              <w:rPr>
                <w:b/>
                <w:bCs/>
                <w:highlight w:val="green"/>
                <w:lang w:eastAsia="zh-CN"/>
              </w:rPr>
              <w:t>Agreement</w:t>
            </w:r>
          </w:p>
          <w:p w14:paraId="48788F40" w14:textId="77777777" w:rsidR="00515D80" w:rsidRDefault="00515D80" w:rsidP="00515D80">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541C613E"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 xml:space="preserve">Various deployment scenarios (e.g., </w:t>
            </w:r>
            <w:proofErr w:type="spellStart"/>
            <w:r>
              <w:rPr>
                <w:b/>
              </w:rPr>
              <w:t>UMa</w:t>
            </w:r>
            <w:proofErr w:type="spellEnd"/>
            <w:r>
              <w:rPr>
                <w:b/>
              </w:rPr>
              <w:t xml:space="preserve">, </w:t>
            </w:r>
            <w:proofErr w:type="spellStart"/>
            <w:r>
              <w:rPr>
                <w:b/>
              </w:rPr>
              <w:t>UMi</w:t>
            </w:r>
            <w:proofErr w:type="spellEnd"/>
            <w:r>
              <w:rPr>
                <w:b/>
              </w:rPr>
              <w:t xml:space="preserve">, </w:t>
            </w:r>
            <w:proofErr w:type="spellStart"/>
            <w:r>
              <w:rPr>
                <w:b/>
              </w:rPr>
              <w:t>InH</w:t>
            </w:r>
            <w:proofErr w:type="spellEnd"/>
            <w:r>
              <w:rPr>
                <w:b/>
              </w:rPr>
              <w:t>)</w:t>
            </w:r>
          </w:p>
          <w:p w14:paraId="5FCB5CF1"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 xml:space="preserve">Various outdoor/indoor UE distributions for </w:t>
            </w:r>
            <w:proofErr w:type="spellStart"/>
            <w:r>
              <w:rPr>
                <w:b/>
              </w:rPr>
              <w:t>UMa</w:t>
            </w:r>
            <w:proofErr w:type="spellEnd"/>
            <w:r>
              <w:rPr>
                <w:b/>
              </w:rPr>
              <w:t>/</w:t>
            </w:r>
            <w:proofErr w:type="spellStart"/>
            <w:r>
              <w:rPr>
                <w:b/>
              </w:rPr>
              <w:t>UMi</w:t>
            </w:r>
            <w:proofErr w:type="spellEnd"/>
            <w:r>
              <w:rPr>
                <w:b/>
              </w:rPr>
              <w:t xml:space="preserve"> (e.g., 10:0, 8:2, 5:5, 2:8, 0:10)</w:t>
            </w:r>
          </w:p>
          <w:p w14:paraId="17B96617"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Various carrier frequencies (e.g., 2GHz, 3.5GHz)</w:t>
            </w:r>
          </w:p>
          <w:p w14:paraId="3E8E4058"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Other aspects of scenarios are not precluded, e.g., various antenna spacing, various a</w:t>
            </w:r>
            <w:r>
              <w:rPr>
                <w:rFonts w:hint="eastAsia"/>
                <w:b/>
              </w:rPr>
              <w:t>n</w:t>
            </w:r>
            <w:r>
              <w:rPr>
                <w:b/>
              </w:rPr>
              <w:t>tenna virtualization (</w:t>
            </w:r>
            <w:proofErr w:type="spellStart"/>
            <w:r>
              <w:rPr>
                <w:b/>
              </w:rPr>
              <w:t>TxRU</w:t>
            </w:r>
            <w:proofErr w:type="spellEnd"/>
            <w:r>
              <w:rPr>
                <w:b/>
              </w:rPr>
              <w:t xml:space="preserve"> mapping), various ISDs, various UE speeds, etc.</w:t>
            </w:r>
          </w:p>
          <w:p w14:paraId="72474E73"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color w:val="FF0000"/>
              </w:rPr>
            </w:pPr>
            <w:r w:rsidRPr="00C83309">
              <w:rPr>
                <w:b/>
                <w:color w:val="FF0000"/>
              </w:rPr>
              <w:t>Companies to report the selected scenarios for generalization verification</w:t>
            </w:r>
          </w:p>
          <w:p w14:paraId="349993DB" w14:textId="77777777" w:rsidR="00515D80" w:rsidRPr="00515D80" w:rsidRDefault="00515D80" w:rsidP="00515D80">
            <w:pPr>
              <w:autoSpaceDE w:val="0"/>
              <w:autoSpaceDN w:val="0"/>
              <w:adjustRightInd w:val="0"/>
              <w:snapToGrid w:val="0"/>
              <w:spacing w:line="259" w:lineRule="auto"/>
              <w:jc w:val="both"/>
              <w:rPr>
                <w:b/>
                <w:color w:val="FF0000"/>
              </w:rPr>
            </w:pPr>
          </w:p>
          <w:p w14:paraId="02C9F8A0" w14:textId="77777777" w:rsidR="00515D80" w:rsidRPr="00824A0A" w:rsidRDefault="00515D80" w:rsidP="00515D80">
            <w:pPr>
              <w:rPr>
                <w:b/>
                <w:bCs/>
                <w:highlight w:val="green"/>
                <w:lang w:eastAsia="zh-CN"/>
              </w:rPr>
            </w:pPr>
            <w:r>
              <w:rPr>
                <w:rFonts w:ascii="等线" w:hAnsi="等线" w:hint="eastAsia"/>
                <w:b/>
                <w:bCs/>
                <w:highlight w:val="green"/>
                <w:lang w:eastAsia="zh-CN"/>
              </w:rPr>
              <w:t>Agreement</w:t>
            </w:r>
          </w:p>
          <w:p w14:paraId="1953D138" w14:textId="77777777" w:rsidR="00515D80" w:rsidRPr="00E17029" w:rsidRDefault="00515D80" w:rsidP="00515D80">
            <w:pPr>
              <w:rPr>
                <w:b/>
                <w:lang w:eastAsia="zh-CN"/>
              </w:rPr>
            </w:pPr>
            <w:r w:rsidRPr="00E17029">
              <w:rPr>
                <w:b/>
                <w:bCs/>
                <w:lang w:eastAsia="zh-CN"/>
              </w:rPr>
              <w:t xml:space="preserve">For CSI enhancement evaluations, to </w:t>
            </w:r>
            <w:r w:rsidRPr="00E17029">
              <w:rPr>
                <w:b/>
              </w:rPr>
              <w:t>verify the generalization</w:t>
            </w:r>
            <w:r w:rsidRPr="00E17029">
              <w:rPr>
                <w:rFonts w:hint="eastAsia"/>
                <w:b/>
                <w:lang w:eastAsia="zh-CN"/>
              </w:rPr>
              <w:t>/scalability</w:t>
            </w:r>
            <w:r w:rsidRPr="00E17029">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3F8E0293"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 xml:space="preserve">Various bandwidths (e.g., 10MHz, 20MHz) and/or frequency granularities, (e.g., size of </w:t>
            </w:r>
            <w:proofErr w:type="spellStart"/>
            <w:r w:rsidRPr="00E17029">
              <w:rPr>
                <w:b/>
              </w:rPr>
              <w:t>subband</w:t>
            </w:r>
            <w:proofErr w:type="spellEnd"/>
            <w:r w:rsidRPr="00E17029">
              <w:rPr>
                <w:b/>
              </w:rPr>
              <w:t>)</w:t>
            </w:r>
          </w:p>
          <w:p w14:paraId="460598D8"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lastRenderedPageBreak/>
              <w:t>Various sizes of CSI feedback payloads, FFS candidate payload number</w:t>
            </w:r>
          </w:p>
          <w:p w14:paraId="5FC56F55"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rFonts w:hint="eastAsia"/>
                <w:b/>
              </w:rPr>
              <w:t>V</w:t>
            </w:r>
            <w:r w:rsidRPr="00E17029">
              <w:rPr>
                <w:b/>
              </w:rPr>
              <w:t>arious antenna port layouts, e.g., (N1/N2/P) and/or antenna port numbers</w:t>
            </w:r>
            <w:r>
              <w:rPr>
                <w:b/>
              </w:rPr>
              <w:t xml:space="preserve"> </w:t>
            </w:r>
            <w:r w:rsidRPr="00E17029">
              <w:rPr>
                <w:b/>
              </w:rPr>
              <w:t>(e.g., 32 ports, 16 ports)</w:t>
            </w:r>
          </w:p>
          <w:p w14:paraId="344CFA0E"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Other aspects of configurations are not precluded, e.g., various numerologies, various rank numbers/layers, etc.</w:t>
            </w:r>
          </w:p>
          <w:p w14:paraId="0821AD54"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Companies to report the selected configurations for generalization verification</w:t>
            </w:r>
          </w:p>
          <w:p w14:paraId="0F031283"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bCs/>
              </w:rPr>
              <w:t>Companies are encouraged to report the method to achieve generalization over various configurations to achieve scalability of the AI/ML input/output, including</w:t>
            </w:r>
            <w:r>
              <w:rPr>
                <w:b/>
                <w:bCs/>
              </w:rPr>
              <w:t xml:space="preserve"> pre-processing, post-processing, etc.</w:t>
            </w:r>
          </w:p>
          <w:p w14:paraId="03E9D867" w14:textId="77777777" w:rsidR="00FF248C" w:rsidRPr="00515D80" w:rsidRDefault="00FF248C" w:rsidP="005239EE">
            <w:pPr>
              <w:rPr>
                <w:lang w:val="en-US" w:eastAsia="x-none"/>
              </w:rPr>
            </w:pPr>
          </w:p>
        </w:tc>
      </w:tr>
    </w:tbl>
    <w:p w14:paraId="7E586DF3" w14:textId="77777777" w:rsidR="000F0DAD" w:rsidRDefault="00694822" w:rsidP="00FF248C">
      <w:pPr>
        <w:widowControl w:val="0"/>
        <w:adjustRightInd w:val="0"/>
        <w:snapToGrid w:val="0"/>
        <w:spacing w:beforeLines="50" w:before="120" w:line="288" w:lineRule="auto"/>
        <w:jc w:val="both"/>
        <w:rPr>
          <w:kern w:val="2"/>
          <w:sz w:val="21"/>
          <w:szCs w:val="21"/>
        </w:rPr>
      </w:pPr>
      <w:r w:rsidRPr="00FF248C">
        <w:rPr>
          <w:kern w:val="2"/>
          <w:sz w:val="21"/>
          <w:szCs w:val="21"/>
        </w:rPr>
        <w:lastRenderedPageBreak/>
        <w:t xml:space="preserve">The </w:t>
      </w:r>
      <w:bookmarkStart w:id="11" w:name="_Hlk111044287"/>
      <w:r w:rsidRPr="00FF248C">
        <w:rPr>
          <w:kern w:val="2"/>
          <w:sz w:val="21"/>
          <w:szCs w:val="21"/>
        </w:rPr>
        <w:t xml:space="preserve">generalization </w:t>
      </w:r>
      <w:bookmarkEnd w:id="11"/>
      <w:r w:rsidRPr="00FF248C">
        <w:rPr>
          <w:kern w:val="2"/>
          <w:sz w:val="21"/>
          <w:szCs w:val="21"/>
        </w:rPr>
        <w:t>capability is to verify whether a model trained under a certain assumption can be applied well under different assumptions. The different assumptions may be different scenarios (</w:t>
      </w:r>
      <w:proofErr w:type="spellStart"/>
      <w:r w:rsidRPr="00FF248C">
        <w:rPr>
          <w:kern w:val="2"/>
          <w:sz w:val="21"/>
          <w:szCs w:val="21"/>
        </w:rPr>
        <w:t>e.g</w:t>
      </w:r>
      <w:proofErr w:type="spellEnd"/>
      <w:r w:rsidRPr="00FF248C">
        <w:rPr>
          <w:kern w:val="2"/>
          <w:sz w:val="21"/>
          <w:szCs w:val="21"/>
        </w:rPr>
        <w:t xml:space="preserve">, Uma, </w:t>
      </w:r>
      <w:proofErr w:type="spellStart"/>
      <w:r w:rsidRPr="00FF248C">
        <w:rPr>
          <w:kern w:val="2"/>
          <w:sz w:val="21"/>
          <w:szCs w:val="21"/>
        </w:rPr>
        <w:t>Umi</w:t>
      </w:r>
      <w:proofErr w:type="spellEnd"/>
      <w:r w:rsidR="007E5E1E">
        <w:rPr>
          <w:kern w:val="2"/>
          <w:sz w:val="21"/>
          <w:szCs w:val="21"/>
        </w:rPr>
        <w:t xml:space="preserve">, </w:t>
      </w:r>
      <w:proofErr w:type="spellStart"/>
      <w:r w:rsidR="007E5E1E">
        <w:rPr>
          <w:kern w:val="2"/>
          <w:sz w:val="21"/>
          <w:szCs w:val="21"/>
        </w:rPr>
        <w:t>InH</w:t>
      </w:r>
      <w:proofErr w:type="spellEnd"/>
      <w:r w:rsidRPr="00FF248C">
        <w:rPr>
          <w:kern w:val="2"/>
          <w:sz w:val="21"/>
          <w:szCs w:val="21"/>
        </w:rPr>
        <w:t>)</w:t>
      </w:r>
      <w:r w:rsidR="007E5E1E">
        <w:rPr>
          <w:kern w:val="2"/>
          <w:sz w:val="21"/>
          <w:szCs w:val="21"/>
        </w:rPr>
        <w:t xml:space="preserve">, </w:t>
      </w:r>
      <w:r w:rsidRPr="00FF248C">
        <w:rPr>
          <w:kern w:val="2"/>
          <w:sz w:val="21"/>
          <w:szCs w:val="21"/>
        </w:rPr>
        <w:t xml:space="preserve">or different configurations (e.g., different bandwidth, different number of antenna ports). </w:t>
      </w:r>
      <w:r w:rsidR="007B75DC">
        <w:rPr>
          <w:kern w:val="2"/>
          <w:sz w:val="21"/>
          <w:szCs w:val="21"/>
        </w:rPr>
        <w:t>D</w:t>
      </w:r>
      <w:r w:rsidR="00BB72BC">
        <w:rPr>
          <w:kern w:val="2"/>
          <w:sz w:val="21"/>
          <w:szCs w:val="21"/>
        </w:rPr>
        <w:t xml:space="preserve">ifferent </w:t>
      </w:r>
      <w:r w:rsidR="000F0DAD">
        <w:rPr>
          <w:kern w:val="2"/>
          <w:sz w:val="21"/>
          <w:szCs w:val="21"/>
        </w:rPr>
        <w:t xml:space="preserve">scenarios will not affect the size of </w:t>
      </w:r>
      <w:r w:rsidR="00495125">
        <w:rPr>
          <w:kern w:val="2"/>
          <w:sz w:val="21"/>
          <w:szCs w:val="21"/>
        </w:rPr>
        <w:t xml:space="preserve">the </w:t>
      </w:r>
      <w:r w:rsidR="007B75DC">
        <w:rPr>
          <w:kern w:val="2"/>
          <w:sz w:val="21"/>
          <w:szCs w:val="21"/>
        </w:rPr>
        <w:t xml:space="preserve">input/output data </w:t>
      </w:r>
      <w:r w:rsidR="00495125">
        <w:rPr>
          <w:kern w:val="2"/>
          <w:sz w:val="21"/>
          <w:szCs w:val="21"/>
        </w:rPr>
        <w:t xml:space="preserve">for </w:t>
      </w:r>
      <w:r w:rsidR="00495125" w:rsidRPr="00495125">
        <w:rPr>
          <w:kern w:val="2"/>
          <w:sz w:val="21"/>
          <w:szCs w:val="21"/>
        </w:rPr>
        <w:t xml:space="preserve">training </w:t>
      </w:r>
      <w:r w:rsidR="00495125">
        <w:rPr>
          <w:kern w:val="2"/>
          <w:sz w:val="21"/>
          <w:szCs w:val="21"/>
        </w:rPr>
        <w:t xml:space="preserve">and </w:t>
      </w:r>
      <w:r w:rsidR="00495125" w:rsidRPr="00495125">
        <w:rPr>
          <w:kern w:val="2"/>
          <w:sz w:val="21"/>
          <w:szCs w:val="21"/>
        </w:rPr>
        <w:t>testing/inference</w:t>
      </w:r>
      <w:r w:rsidR="00495125">
        <w:rPr>
          <w:kern w:val="2"/>
          <w:sz w:val="21"/>
          <w:szCs w:val="21"/>
        </w:rPr>
        <w:t>,</w:t>
      </w:r>
      <w:r w:rsidR="000F0DAD">
        <w:rPr>
          <w:kern w:val="2"/>
          <w:sz w:val="21"/>
          <w:szCs w:val="21"/>
        </w:rPr>
        <w:t xml:space="preserve"> </w:t>
      </w:r>
      <w:r w:rsidR="00495125">
        <w:rPr>
          <w:kern w:val="2"/>
          <w:sz w:val="21"/>
          <w:szCs w:val="21"/>
        </w:rPr>
        <w:t>while</w:t>
      </w:r>
      <w:r w:rsidR="000F0DAD">
        <w:rPr>
          <w:kern w:val="2"/>
          <w:sz w:val="21"/>
          <w:szCs w:val="21"/>
        </w:rPr>
        <w:t xml:space="preserve"> the dimension of </w:t>
      </w:r>
      <w:r w:rsidR="006D61E9">
        <w:rPr>
          <w:kern w:val="2"/>
          <w:sz w:val="21"/>
          <w:szCs w:val="21"/>
        </w:rPr>
        <w:t xml:space="preserve">input/output data </w:t>
      </w:r>
      <w:r w:rsidR="000F0DAD">
        <w:rPr>
          <w:kern w:val="2"/>
          <w:sz w:val="21"/>
          <w:szCs w:val="21"/>
        </w:rPr>
        <w:t xml:space="preserve">in </w:t>
      </w:r>
      <w:r w:rsidR="000F0DAD" w:rsidRPr="00FF248C">
        <w:rPr>
          <w:kern w:val="2"/>
          <w:sz w:val="21"/>
          <w:szCs w:val="21"/>
        </w:rPr>
        <w:t>different configurations</w:t>
      </w:r>
      <w:r w:rsidR="000F0DAD">
        <w:rPr>
          <w:kern w:val="2"/>
          <w:sz w:val="21"/>
          <w:szCs w:val="21"/>
        </w:rPr>
        <w:t xml:space="preserve"> may be different.</w:t>
      </w:r>
    </w:p>
    <w:p w14:paraId="217EFCE3" w14:textId="77777777" w:rsidR="006E0E4E" w:rsidRDefault="00495125" w:rsidP="006E0E4E">
      <w:pPr>
        <w:widowControl w:val="0"/>
        <w:adjustRightInd w:val="0"/>
        <w:snapToGrid w:val="0"/>
        <w:spacing w:beforeLines="50" w:before="120" w:line="288" w:lineRule="auto"/>
        <w:jc w:val="both"/>
        <w:rPr>
          <w:kern w:val="2"/>
          <w:sz w:val="21"/>
          <w:szCs w:val="21"/>
        </w:rPr>
      </w:pPr>
      <w:r>
        <w:rPr>
          <w:kern w:val="2"/>
          <w:sz w:val="21"/>
          <w:szCs w:val="21"/>
        </w:rPr>
        <w:t xml:space="preserve">In real communication system, UE might experience different </w:t>
      </w:r>
      <w:r w:rsidRPr="00495125">
        <w:rPr>
          <w:kern w:val="2"/>
          <w:sz w:val="21"/>
          <w:szCs w:val="21"/>
        </w:rPr>
        <w:t>scenarios</w:t>
      </w:r>
      <w:r>
        <w:rPr>
          <w:kern w:val="2"/>
          <w:sz w:val="21"/>
          <w:szCs w:val="21"/>
        </w:rPr>
        <w:t xml:space="preserve"> </w:t>
      </w:r>
      <w:r w:rsidR="004F631A">
        <w:rPr>
          <w:kern w:val="2"/>
          <w:sz w:val="21"/>
          <w:szCs w:val="21"/>
        </w:rPr>
        <w:t xml:space="preserve">and configurations </w:t>
      </w:r>
      <w:r>
        <w:rPr>
          <w:kern w:val="2"/>
          <w:sz w:val="21"/>
          <w:szCs w:val="21"/>
        </w:rPr>
        <w:t xml:space="preserve">due to UE’s mobility and </w:t>
      </w:r>
      <w:proofErr w:type="spellStart"/>
      <w:r w:rsidR="004F631A">
        <w:rPr>
          <w:kern w:val="2"/>
          <w:sz w:val="21"/>
          <w:szCs w:val="21"/>
        </w:rPr>
        <w:t>gNB’s</w:t>
      </w:r>
      <w:proofErr w:type="spellEnd"/>
      <w:r w:rsidR="004F631A">
        <w:rPr>
          <w:kern w:val="2"/>
          <w:sz w:val="21"/>
          <w:szCs w:val="21"/>
        </w:rPr>
        <w:t xml:space="preserve"> scheduling.</w:t>
      </w:r>
      <w:r w:rsidR="00694822" w:rsidRPr="00FF248C">
        <w:rPr>
          <w:kern w:val="2"/>
          <w:sz w:val="21"/>
          <w:szCs w:val="21"/>
        </w:rPr>
        <w:t xml:space="preserve"> </w:t>
      </w:r>
      <w:r w:rsidR="006D61E9">
        <w:rPr>
          <w:kern w:val="2"/>
          <w:sz w:val="21"/>
          <w:szCs w:val="21"/>
        </w:rPr>
        <w:t xml:space="preserve">Therefore, </w:t>
      </w:r>
      <w:r w:rsidR="006D61E9" w:rsidRPr="00FF248C">
        <w:rPr>
          <w:kern w:val="2"/>
          <w:sz w:val="21"/>
          <w:szCs w:val="21"/>
        </w:rPr>
        <w:t xml:space="preserve">it is important to </w:t>
      </w:r>
      <w:r w:rsidR="006D61E9">
        <w:rPr>
          <w:kern w:val="2"/>
          <w:sz w:val="21"/>
          <w:szCs w:val="21"/>
        </w:rPr>
        <w:t>improve the AI/ML model</w:t>
      </w:r>
      <w:r w:rsidR="006D61E9" w:rsidRPr="00FF248C">
        <w:rPr>
          <w:kern w:val="2"/>
          <w:sz w:val="21"/>
          <w:szCs w:val="21"/>
        </w:rPr>
        <w:t xml:space="preserve"> generalization capability</w:t>
      </w:r>
      <w:r w:rsidR="006D61E9">
        <w:rPr>
          <w:kern w:val="2"/>
          <w:sz w:val="21"/>
          <w:szCs w:val="21"/>
        </w:rPr>
        <w:t xml:space="preserve"> to adapt to </w:t>
      </w:r>
      <w:r w:rsidR="006D61E9" w:rsidRPr="00FF248C">
        <w:rPr>
          <w:kern w:val="2"/>
          <w:sz w:val="21"/>
          <w:szCs w:val="21"/>
        </w:rPr>
        <w:t xml:space="preserve">different </w:t>
      </w:r>
      <w:r w:rsidR="006D61E9" w:rsidRPr="00495125">
        <w:rPr>
          <w:kern w:val="2"/>
          <w:sz w:val="21"/>
          <w:szCs w:val="21"/>
        </w:rPr>
        <w:t>configurations/ scenarios</w:t>
      </w:r>
      <w:r w:rsidR="006D61E9">
        <w:rPr>
          <w:kern w:val="2"/>
          <w:sz w:val="21"/>
          <w:szCs w:val="21"/>
        </w:rPr>
        <w:t>.</w:t>
      </w:r>
    </w:p>
    <w:p w14:paraId="1FB862D0" w14:textId="77777777" w:rsidR="00907888" w:rsidRDefault="00907888" w:rsidP="00907888">
      <w:pPr>
        <w:widowControl w:val="0"/>
        <w:adjustRightInd w:val="0"/>
        <w:snapToGrid w:val="0"/>
        <w:spacing w:beforeLines="50" w:before="120" w:line="288" w:lineRule="auto"/>
        <w:jc w:val="both"/>
        <w:rPr>
          <w:kern w:val="2"/>
          <w:sz w:val="21"/>
          <w:szCs w:val="21"/>
        </w:rPr>
      </w:pPr>
      <w:r w:rsidRPr="00126E99">
        <w:rPr>
          <w:kern w:val="2"/>
          <w:sz w:val="21"/>
          <w:szCs w:val="21"/>
        </w:rPr>
        <w:t xml:space="preserve">Usually, training the </w:t>
      </w:r>
      <w:r w:rsidRPr="00495125">
        <w:rPr>
          <w:kern w:val="2"/>
          <w:sz w:val="21"/>
          <w:szCs w:val="21"/>
        </w:rPr>
        <w:t>configurations/ scenarios</w:t>
      </w:r>
      <w:r w:rsidRPr="00126E99">
        <w:rPr>
          <w:rFonts w:hint="eastAsia"/>
          <w:kern w:val="2"/>
          <w:sz w:val="21"/>
          <w:szCs w:val="21"/>
        </w:rPr>
        <w:t xml:space="preserve"> specific</w:t>
      </w:r>
      <w:r w:rsidRPr="00126E99">
        <w:rPr>
          <w:kern w:val="2"/>
          <w:sz w:val="21"/>
          <w:szCs w:val="21"/>
        </w:rPr>
        <w:t xml:space="preserve"> AI model for each </w:t>
      </w:r>
      <w:r w:rsidRPr="00163357">
        <w:rPr>
          <w:kern w:val="2"/>
          <w:sz w:val="21"/>
          <w:szCs w:val="21"/>
        </w:rPr>
        <w:t>scenario</w:t>
      </w:r>
      <w:r>
        <w:rPr>
          <w:kern w:val="2"/>
          <w:sz w:val="21"/>
          <w:szCs w:val="21"/>
        </w:rPr>
        <w:t xml:space="preserve"> can be considered as a method to achieve the upper bound performance of AI based approach. However, the UE complexity of handling and storing multiple AI models is also very challenging. Therefore, </w:t>
      </w:r>
      <w:r w:rsidRPr="00FF248C">
        <w:rPr>
          <w:kern w:val="2"/>
          <w:sz w:val="21"/>
          <w:szCs w:val="21"/>
        </w:rPr>
        <w:t xml:space="preserve">it is important to </w:t>
      </w:r>
      <w:r>
        <w:rPr>
          <w:kern w:val="2"/>
          <w:sz w:val="21"/>
          <w:szCs w:val="21"/>
        </w:rPr>
        <w:t>improve the AI/ML model</w:t>
      </w:r>
      <w:r w:rsidRPr="00FF248C">
        <w:rPr>
          <w:kern w:val="2"/>
          <w:sz w:val="21"/>
          <w:szCs w:val="21"/>
        </w:rPr>
        <w:t xml:space="preserve"> generalization capability</w:t>
      </w:r>
      <w:r>
        <w:rPr>
          <w:kern w:val="2"/>
          <w:sz w:val="21"/>
          <w:szCs w:val="21"/>
        </w:rPr>
        <w:t xml:space="preserve"> to adapt to </w:t>
      </w:r>
      <w:r w:rsidRPr="00FF248C">
        <w:rPr>
          <w:kern w:val="2"/>
          <w:sz w:val="21"/>
          <w:szCs w:val="21"/>
        </w:rPr>
        <w:t xml:space="preserve">different </w:t>
      </w:r>
      <w:r w:rsidRPr="00495125">
        <w:rPr>
          <w:kern w:val="2"/>
          <w:sz w:val="21"/>
          <w:szCs w:val="21"/>
        </w:rPr>
        <w:t>configurations/ scenarios</w:t>
      </w:r>
      <w:r>
        <w:rPr>
          <w:kern w:val="2"/>
          <w:sz w:val="21"/>
          <w:szCs w:val="21"/>
        </w:rPr>
        <w:t>.</w:t>
      </w:r>
    </w:p>
    <w:p w14:paraId="7FB390F0" w14:textId="77777777" w:rsidR="00907888" w:rsidRPr="00126E99" w:rsidRDefault="00907888" w:rsidP="00907888">
      <w:pPr>
        <w:snapToGrid w:val="0"/>
        <w:spacing w:before="120" w:afterLines="50" w:after="120" w:line="300" w:lineRule="auto"/>
        <w:jc w:val="both"/>
        <w:rPr>
          <w:kern w:val="2"/>
          <w:sz w:val="21"/>
          <w:szCs w:val="21"/>
        </w:rPr>
      </w:pPr>
      <w:r>
        <w:rPr>
          <w:kern w:val="2"/>
          <w:sz w:val="21"/>
          <w:szCs w:val="21"/>
        </w:rPr>
        <w:t xml:space="preserve">There might be two approaches to solve this problem. One method is to </w:t>
      </w:r>
      <w:r w:rsidRPr="00051B9B">
        <w:rPr>
          <w:kern w:val="2"/>
          <w:sz w:val="21"/>
          <w:szCs w:val="21"/>
        </w:rPr>
        <w:t xml:space="preserve">utilize a mixed dataset from different typical scenarios to train </w:t>
      </w:r>
      <w:r>
        <w:rPr>
          <w:kern w:val="2"/>
          <w:sz w:val="21"/>
          <w:szCs w:val="21"/>
        </w:rPr>
        <w:t>one</w:t>
      </w:r>
      <w:r w:rsidRPr="00051B9B">
        <w:rPr>
          <w:kern w:val="2"/>
          <w:sz w:val="21"/>
          <w:szCs w:val="21"/>
        </w:rPr>
        <w:t xml:space="preserve"> model</w:t>
      </w:r>
      <w:r>
        <w:rPr>
          <w:kern w:val="2"/>
          <w:sz w:val="21"/>
          <w:szCs w:val="21"/>
        </w:rPr>
        <w:t xml:space="preserve"> and apply this model to perform inference in different </w:t>
      </w:r>
      <w:r w:rsidRPr="00495125">
        <w:rPr>
          <w:kern w:val="2"/>
          <w:sz w:val="21"/>
          <w:szCs w:val="21"/>
        </w:rPr>
        <w:t>configurations/ scenarios</w:t>
      </w:r>
      <w:r>
        <w:rPr>
          <w:kern w:val="2"/>
          <w:sz w:val="21"/>
          <w:szCs w:val="21"/>
        </w:rPr>
        <w:t>. The other way is to use transfer learning method</w:t>
      </w:r>
      <w:r w:rsidRPr="00126E99">
        <w:rPr>
          <w:kern w:val="2"/>
          <w:sz w:val="21"/>
          <w:szCs w:val="21"/>
        </w:rPr>
        <w:t>.</w:t>
      </w:r>
      <w:r w:rsidRPr="006D61E9">
        <w:rPr>
          <w:kern w:val="2"/>
          <w:sz w:val="21"/>
          <w:szCs w:val="21"/>
        </w:rPr>
        <w:t xml:space="preserve"> </w:t>
      </w:r>
      <w:r>
        <w:rPr>
          <w:kern w:val="2"/>
          <w:sz w:val="21"/>
          <w:szCs w:val="21"/>
        </w:rPr>
        <w:t xml:space="preserve">For example, a </w:t>
      </w:r>
      <w:r w:rsidRPr="004907E6">
        <w:rPr>
          <w:kern w:val="2"/>
          <w:sz w:val="21"/>
          <w:szCs w:val="21"/>
        </w:rPr>
        <w:t xml:space="preserve">baseline auto-encoder model can be well trained with abundant samples </w:t>
      </w:r>
      <w:r>
        <w:rPr>
          <w:kern w:val="2"/>
          <w:sz w:val="21"/>
          <w:szCs w:val="21"/>
        </w:rPr>
        <w:t xml:space="preserve">under a certain </w:t>
      </w:r>
      <w:r w:rsidRPr="00495125">
        <w:rPr>
          <w:kern w:val="2"/>
          <w:sz w:val="21"/>
          <w:szCs w:val="21"/>
        </w:rPr>
        <w:t>configuration/ scenario</w:t>
      </w:r>
      <w:r>
        <w:rPr>
          <w:kern w:val="2"/>
          <w:sz w:val="21"/>
          <w:szCs w:val="21"/>
        </w:rPr>
        <w:t xml:space="preserve">. To apply the baseline auto-encoder to new </w:t>
      </w:r>
      <w:r w:rsidRPr="00495125">
        <w:rPr>
          <w:kern w:val="2"/>
          <w:sz w:val="21"/>
          <w:szCs w:val="21"/>
        </w:rPr>
        <w:t>configurations/ scenarios</w:t>
      </w:r>
      <w:r>
        <w:rPr>
          <w:kern w:val="2"/>
          <w:sz w:val="21"/>
          <w:szCs w:val="21"/>
        </w:rPr>
        <w:t xml:space="preserve">, the baseline auto-encoder can be fine-tuned with a small number of data samples under the new </w:t>
      </w:r>
      <w:r w:rsidRPr="00495125">
        <w:rPr>
          <w:kern w:val="2"/>
          <w:sz w:val="21"/>
          <w:szCs w:val="21"/>
        </w:rPr>
        <w:t>configurations/ scenarios</w:t>
      </w:r>
      <w:r w:rsidRPr="004907E6">
        <w:rPr>
          <w:kern w:val="2"/>
          <w:sz w:val="21"/>
          <w:szCs w:val="21"/>
        </w:rPr>
        <w:t>.</w:t>
      </w:r>
      <w:r>
        <w:rPr>
          <w:kern w:val="2"/>
          <w:sz w:val="21"/>
          <w:szCs w:val="21"/>
        </w:rPr>
        <w:t xml:space="preserve"> </w:t>
      </w:r>
    </w:p>
    <w:p w14:paraId="26CC3D0D" w14:textId="77777777" w:rsidR="00907888" w:rsidRDefault="00907888" w:rsidP="00907888">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across</w:t>
      </w:r>
      <w:r>
        <w:rPr>
          <w:b/>
          <w:i/>
          <w:sz w:val="21"/>
          <w:szCs w:val="21"/>
        </w:rPr>
        <w:t xml:space="preserve"> </w:t>
      </w:r>
      <w:r w:rsidRPr="00D1772C">
        <w:rPr>
          <w:b/>
          <w:i/>
          <w:sz w:val="21"/>
          <w:szCs w:val="21"/>
        </w:rPr>
        <w:t xml:space="preserve">different </w:t>
      </w:r>
      <w:r w:rsidRPr="00907888">
        <w:rPr>
          <w:b/>
          <w:i/>
          <w:sz w:val="21"/>
          <w:szCs w:val="21"/>
        </w:rPr>
        <w:t xml:space="preserve">configurations/ scenarios </w:t>
      </w:r>
      <w:r>
        <w:rPr>
          <w:b/>
          <w:i/>
          <w:sz w:val="21"/>
          <w:szCs w:val="21"/>
        </w:rPr>
        <w:t>could be evaluated.</w:t>
      </w:r>
    </w:p>
    <w:p w14:paraId="044EEAED" w14:textId="77777777" w:rsidR="00907888" w:rsidRDefault="00907888" w:rsidP="00907888">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solution to improve the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 xml:space="preserve">across different </w:t>
      </w:r>
      <w:r w:rsidRPr="00907888">
        <w:rPr>
          <w:b/>
          <w:i/>
          <w:sz w:val="21"/>
          <w:szCs w:val="21"/>
        </w:rPr>
        <w:t xml:space="preserve">configurations/ scenarios </w:t>
      </w:r>
      <w:r>
        <w:rPr>
          <w:b/>
          <w:i/>
          <w:sz w:val="21"/>
          <w:szCs w:val="21"/>
        </w:rPr>
        <w:t>could be further studied.</w:t>
      </w:r>
    </w:p>
    <w:p w14:paraId="62973959" w14:textId="77777777" w:rsidR="00163357" w:rsidRPr="00907888" w:rsidRDefault="00163357" w:rsidP="006E0E4E">
      <w:pPr>
        <w:widowControl w:val="0"/>
        <w:adjustRightInd w:val="0"/>
        <w:snapToGrid w:val="0"/>
        <w:spacing w:beforeLines="50" w:before="120" w:line="288" w:lineRule="auto"/>
        <w:jc w:val="both"/>
        <w:rPr>
          <w:kern w:val="2"/>
          <w:sz w:val="21"/>
          <w:szCs w:val="21"/>
        </w:rPr>
      </w:pPr>
    </w:p>
    <w:p w14:paraId="5E7FEE76" w14:textId="77777777" w:rsidR="002702C7" w:rsidRPr="002702C7" w:rsidRDefault="002702C7" w:rsidP="002702C7">
      <w:pPr>
        <w:pStyle w:val="4"/>
        <w:numPr>
          <w:ilvl w:val="3"/>
          <w:numId w:val="5"/>
        </w:numPr>
      </w:pPr>
      <w:r w:rsidRPr="002702C7">
        <w:t>Generalization over</w:t>
      </w:r>
      <w:r>
        <w:t xml:space="preserve"> </w:t>
      </w:r>
      <w:r w:rsidRPr="002702C7">
        <w:t>different scenarios</w:t>
      </w:r>
    </w:p>
    <w:p w14:paraId="6CEC0A9E" w14:textId="77777777" w:rsidR="00051B9B" w:rsidRDefault="00163357" w:rsidP="006E0E4E">
      <w:pPr>
        <w:widowControl w:val="0"/>
        <w:adjustRightInd w:val="0"/>
        <w:snapToGrid w:val="0"/>
        <w:spacing w:beforeLines="50" w:before="120" w:line="288" w:lineRule="auto"/>
        <w:jc w:val="both"/>
        <w:rPr>
          <w:kern w:val="2"/>
          <w:sz w:val="21"/>
          <w:szCs w:val="21"/>
        </w:rPr>
      </w:pPr>
      <w:r w:rsidRPr="00163357">
        <w:rPr>
          <w:kern w:val="2"/>
          <w:sz w:val="21"/>
          <w:szCs w:val="21"/>
        </w:rPr>
        <w:t>CSI is highly correlated to the varying physical radio environment (e.g. the distribution of multipath, SINR, intra- or inter-cell movement of UEs), which can be quite diversified for different scenarios, e.g., U</w:t>
      </w:r>
      <w:r w:rsidR="004907E6" w:rsidRPr="00163357">
        <w:rPr>
          <w:kern w:val="2"/>
          <w:sz w:val="21"/>
          <w:szCs w:val="21"/>
        </w:rPr>
        <w:t>m</w:t>
      </w:r>
      <w:r w:rsidRPr="00163357">
        <w:rPr>
          <w:kern w:val="2"/>
          <w:sz w:val="21"/>
          <w:szCs w:val="21"/>
        </w:rPr>
        <w:t>a</w:t>
      </w:r>
      <w:r w:rsidR="004907E6">
        <w:rPr>
          <w:kern w:val="2"/>
          <w:sz w:val="21"/>
          <w:szCs w:val="21"/>
        </w:rPr>
        <w:t>/</w:t>
      </w:r>
      <w:proofErr w:type="spellStart"/>
      <w:r w:rsidRPr="00163357">
        <w:rPr>
          <w:kern w:val="2"/>
          <w:sz w:val="21"/>
          <w:szCs w:val="21"/>
        </w:rPr>
        <w:t>UMi</w:t>
      </w:r>
      <w:proofErr w:type="spellEnd"/>
      <w:r w:rsidR="004907E6">
        <w:rPr>
          <w:kern w:val="2"/>
          <w:sz w:val="21"/>
          <w:szCs w:val="21"/>
        </w:rPr>
        <w:t>/</w:t>
      </w:r>
      <w:r w:rsidR="004907E6" w:rsidRPr="004907E6">
        <w:rPr>
          <w:kern w:val="2"/>
          <w:sz w:val="21"/>
          <w:szCs w:val="21"/>
        </w:rPr>
        <w:t xml:space="preserve"> </w:t>
      </w:r>
      <w:r w:rsidR="004907E6">
        <w:rPr>
          <w:kern w:val="2"/>
          <w:sz w:val="21"/>
          <w:szCs w:val="21"/>
        </w:rPr>
        <w:t>I</w:t>
      </w:r>
      <w:r w:rsidR="004907E6" w:rsidRPr="00163357">
        <w:rPr>
          <w:kern w:val="2"/>
          <w:sz w:val="21"/>
          <w:szCs w:val="21"/>
        </w:rPr>
        <w:t>ndoor</w:t>
      </w:r>
      <w:r w:rsidRPr="00163357">
        <w:rPr>
          <w:kern w:val="2"/>
          <w:sz w:val="21"/>
          <w:szCs w:val="21"/>
        </w:rPr>
        <w:t>, LOS</w:t>
      </w:r>
      <w:r w:rsidR="004907E6">
        <w:rPr>
          <w:kern w:val="2"/>
          <w:sz w:val="21"/>
          <w:szCs w:val="21"/>
        </w:rPr>
        <w:t>/</w:t>
      </w:r>
      <w:r w:rsidRPr="00163357">
        <w:rPr>
          <w:kern w:val="2"/>
          <w:sz w:val="21"/>
          <w:szCs w:val="21"/>
        </w:rPr>
        <w:t xml:space="preserve"> NLOS and etc. As a consequence, the model of </w:t>
      </w:r>
      <w:r w:rsidR="004907E6" w:rsidRPr="00163357">
        <w:rPr>
          <w:kern w:val="2"/>
          <w:sz w:val="21"/>
          <w:szCs w:val="21"/>
        </w:rPr>
        <w:t>auto-encoder</w:t>
      </w:r>
      <w:r w:rsidR="004907E6">
        <w:rPr>
          <w:kern w:val="2"/>
          <w:sz w:val="21"/>
          <w:szCs w:val="21"/>
        </w:rPr>
        <w:t xml:space="preserve"> based</w:t>
      </w:r>
      <w:r w:rsidR="004907E6" w:rsidRPr="00163357">
        <w:rPr>
          <w:kern w:val="2"/>
          <w:sz w:val="21"/>
          <w:szCs w:val="21"/>
        </w:rPr>
        <w:t xml:space="preserve"> CSI </w:t>
      </w:r>
      <w:r w:rsidRPr="00163357">
        <w:rPr>
          <w:kern w:val="2"/>
          <w:sz w:val="21"/>
          <w:szCs w:val="21"/>
        </w:rPr>
        <w:t xml:space="preserve">feedback trained in one scenario </w:t>
      </w:r>
      <w:r w:rsidR="006D61E9">
        <w:rPr>
          <w:kern w:val="2"/>
          <w:sz w:val="21"/>
          <w:szCs w:val="21"/>
        </w:rPr>
        <w:t>may</w:t>
      </w:r>
      <w:r w:rsidR="004907E6">
        <w:rPr>
          <w:kern w:val="2"/>
          <w:sz w:val="21"/>
          <w:szCs w:val="21"/>
        </w:rPr>
        <w:t xml:space="preserve"> suffer</w:t>
      </w:r>
      <w:r w:rsidRPr="00163357">
        <w:rPr>
          <w:kern w:val="2"/>
          <w:sz w:val="21"/>
          <w:szCs w:val="21"/>
        </w:rPr>
        <w:t xml:space="preserve"> performance degradation in another scenario. </w:t>
      </w:r>
    </w:p>
    <w:p w14:paraId="366042DD" w14:textId="1C6B6981" w:rsidR="00104572" w:rsidRDefault="00104572" w:rsidP="00104572">
      <w:pPr>
        <w:widowControl w:val="0"/>
        <w:adjustRightInd w:val="0"/>
        <w:snapToGrid w:val="0"/>
        <w:spacing w:beforeLines="50" w:before="120" w:line="288" w:lineRule="auto"/>
        <w:jc w:val="both"/>
        <w:rPr>
          <w:kern w:val="2"/>
          <w:sz w:val="21"/>
          <w:szCs w:val="21"/>
        </w:rPr>
      </w:pPr>
      <w:r>
        <w:rPr>
          <w:kern w:val="2"/>
          <w:sz w:val="21"/>
          <w:szCs w:val="21"/>
        </w:rPr>
        <w:t>In this section, f</w:t>
      </w:r>
      <w:r w:rsidRPr="00104572">
        <w:rPr>
          <w:kern w:val="2"/>
          <w:sz w:val="21"/>
          <w:szCs w:val="21"/>
        </w:rPr>
        <w:t xml:space="preserve">or generalization across different scenario, </w:t>
      </w:r>
      <w:r>
        <w:rPr>
          <w:kern w:val="2"/>
          <w:sz w:val="21"/>
          <w:szCs w:val="21"/>
        </w:rPr>
        <w:t>w</w:t>
      </w:r>
      <w:r w:rsidRPr="00104572">
        <w:rPr>
          <w:kern w:val="2"/>
          <w:sz w:val="21"/>
          <w:szCs w:val="21"/>
        </w:rPr>
        <w:t xml:space="preserve">e construct a synthetic dataset with samples from </w:t>
      </w:r>
      <w:r>
        <w:rPr>
          <w:kern w:val="2"/>
          <w:sz w:val="21"/>
          <w:szCs w:val="21"/>
        </w:rPr>
        <w:t>CDL-C-30</w:t>
      </w:r>
      <w:r w:rsidRPr="00104572">
        <w:rPr>
          <w:kern w:val="2"/>
          <w:sz w:val="21"/>
          <w:szCs w:val="21"/>
        </w:rPr>
        <w:t xml:space="preserve"> and </w:t>
      </w:r>
      <w:r>
        <w:rPr>
          <w:kern w:val="2"/>
          <w:sz w:val="21"/>
          <w:szCs w:val="21"/>
        </w:rPr>
        <w:t>CDL-C-300</w:t>
      </w:r>
      <w:r w:rsidR="008124F6">
        <w:rPr>
          <w:kern w:val="2"/>
          <w:sz w:val="21"/>
          <w:szCs w:val="21"/>
        </w:rPr>
        <w:t xml:space="preserve">. </w:t>
      </w:r>
      <w:r w:rsidR="008D0A5B">
        <w:rPr>
          <w:kern w:val="2"/>
          <w:sz w:val="21"/>
          <w:szCs w:val="21"/>
        </w:rPr>
        <w:t>A mixed dataset of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CDL-C-30 and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 xml:space="preserve">CDL-C-300 is generated as the training dataset. </w:t>
      </w:r>
      <w:r w:rsidR="008124F6">
        <w:rPr>
          <w:kern w:val="2"/>
          <w:sz w:val="21"/>
          <w:szCs w:val="21"/>
        </w:rPr>
        <w:t xml:space="preserve">We additionally adopt the AI model trained with the samples only from CDL-C-30 </w:t>
      </w:r>
      <w:r w:rsidR="008D0A5B">
        <w:rPr>
          <w:kern w:val="2"/>
          <w:sz w:val="21"/>
          <w:szCs w:val="21"/>
        </w:rPr>
        <w:t>for performance comparison</w:t>
      </w:r>
      <w:r w:rsidR="008124F6">
        <w:rPr>
          <w:kern w:val="2"/>
          <w:sz w:val="21"/>
          <w:szCs w:val="21"/>
        </w:rPr>
        <w:t xml:space="preserve">. </w:t>
      </w:r>
      <w:r w:rsidR="00D3141C">
        <w:rPr>
          <w:kern w:val="2"/>
          <w:sz w:val="21"/>
          <w:szCs w:val="21"/>
        </w:rPr>
        <w:t xml:space="preserve">Both two models are used to perform inference over samples from CDL-C-30. </w:t>
      </w:r>
      <w:r w:rsidRPr="00104572">
        <w:rPr>
          <w:kern w:val="2"/>
          <w:sz w:val="21"/>
          <w:szCs w:val="21"/>
        </w:rPr>
        <w:t xml:space="preserve">The </w:t>
      </w:r>
      <w:r w:rsidR="008124F6">
        <w:rPr>
          <w:kern w:val="2"/>
          <w:sz w:val="21"/>
          <w:szCs w:val="21"/>
        </w:rPr>
        <w:t>SGCS</w:t>
      </w:r>
      <w:r w:rsidRPr="00104572">
        <w:rPr>
          <w:kern w:val="2"/>
          <w:sz w:val="21"/>
          <w:szCs w:val="21"/>
        </w:rPr>
        <w:t xml:space="preserve"> </w:t>
      </w:r>
      <w:r w:rsidR="00D3141C">
        <w:rPr>
          <w:kern w:val="2"/>
          <w:sz w:val="21"/>
          <w:szCs w:val="21"/>
        </w:rPr>
        <w:t xml:space="preserve">using </w:t>
      </w:r>
      <w:r w:rsidR="00F731CA">
        <w:rPr>
          <w:kern w:val="2"/>
          <w:sz w:val="21"/>
          <w:szCs w:val="21"/>
        </w:rPr>
        <w:t>Transformer based model</w:t>
      </w:r>
      <w:r w:rsidR="00D3141C">
        <w:rPr>
          <w:kern w:val="2"/>
          <w:sz w:val="21"/>
          <w:szCs w:val="21"/>
        </w:rPr>
        <w:t xml:space="preserve"> </w:t>
      </w:r>
      <w:r w:rsidRPr="00104572">
        <w:rPr>
          <w:kern w:val="2"/>
          <w:sz w:val="21"/>
          <w:szCs w:val="21"/>
        </w:rPr>
        <w:t xml:space="preserve">is shown </w:t>
      </w:r>
      <w:r w:rsidR="008124F6">
        <w:rPr>
          <w:kern w:val="2"/>
          <w:sz w:val="21"/>
          <w:szCs w:val="21"/>
        </w:rPr>
        <w:t>below:</w:t>
      </w:r>
    </w:p>
    <w:p w14:paraId="630E319F" w14:textId="2A76B7E6" w:rsidR="00D3141C" w:rsidRDefault="00D3141C" w:rsidP="00D3141C">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sidR="00F731CA">
        <w:rPr>
          <w:rFonts w:eastAsia="微软雅黑"/>
          <w:b/>
          <w:color w:val="000000"/>
          <w:lang w:eastAsia="zh-CN"/>
        </w:rPr>
        <w:t>7</w:t>
      </w:r>
      <w:r w:rsidRPr="002110DE">
        <w:rPr>
          <w:rFonts w:eastAsia="微软雅黑"/>
          <w:b/>
          <w:color w:val="000000"/>
          <w:lang w:eastAsia="zh-CN"/>
        </w:rPr>
        <w:t xml:space="preserve">. </w:t>
      </w:r>
      <w:r>
        <w:rPr>
          <w:rFonts w:eastAsia="微软雅黑"/>
          <w:b/>
          <w:color w:val="000000"/>
          <w:lang w:eastAsia="zh-CN"/>
        </w:rPr>
        <w:t xml:space="preserve">SGCS of AI model trained with mixed dataset using </w:t>
      </w:r>
      <w:r w:rsidRPr="00C727C6">
        <w:rPr>
          <w:rFonts w:eastAsia="微软雅黑"/>
          <w:b/>
          <w:color w:val="000000"/>
          <w:lang w:eastAsia="zh-CN"/>
        </w:rPr>
        <w:t>Transformer</w:t>
      </w:r>
    </w:p>
    <w:tbl>
      <w:tblPr>
        <w:tblStyle w:val="11"/>
        <w:tblW w:w="5000" w:type="pct"/>
        <w:jc w:val="center"/>
        <w:tblLook w:val="04A0" w:firstRow="1" w:lastRow="0" w:firstColumn="1" w:lastColumn="0" w:noHBand="0" w:noVBand="1"/>
      </w:tblPr>
      <w:tblGrid>
        <w:gridCol w:w="2903"/>
        <w:gridCol w:w="3475"/>
        <w:gridCol w:w="3477"/>
      </w:tblGrid>
      <w:tr w:rsidR="00D3141C" w14:paraId="690ED58A" w14:textId="77777777" w:rsidTr="009C15A3">
        <w:trPr>
          <w:trHeight w:val="296"/>
          <w:jc w:val="center"/>
        </w:trPr>
        <w:tc>
          <w:tcPr>
            <w:tcW w:w="1473" w:type="pct"/>
            <w:vMerge w:val="restart"/>
            <w:vAlign w:val="center"/>
          </w:tcPr>
          <w:p w14:paraId="329282FE"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Feedback bits</w:t>
            </w:r>
          </w:p>
        </w:tc>
        <w:tc>
          <w:tcPr>
            <w:tcW w:w="3527" w:type="pct"/>
            <w:gridSpan w:val="2"/>
            <w:vAlign w:val="center"/>
          </w:tcPr>
          <w:p w14:paraId="39B82922" w14:textId="77777777" w:rsidR="00D3141C" w:rsidRPr="001A5AEE" w:rsidRDefault="009C15A3" w:rsidP="00056E40">
            <w:pPr>
              <w:jc w:val="center"/>
              <w:rPr>
                <w:rFonts w:ascii="Times New Roman" w:eastAsia="宋体" w:hAnsi="Times New Roman" w:cs="Times New Roman"/>
                <w:color w:val="000000" w:themeColor="text1"/>
              </w:rPr>
            </w:pPr>
            <w:r w:rsidRPr="009C15A3">
              <w:rPr>
                <w:rFonts w:ascii="Times New Roman" w:eastAsia="等线" w:hAnsi="Times New Roman" w:cs="Times New Roman"/>
                <w:lang w:val="en-US" w:eastAsia="zh-CN"/>
              </w:rPr>
              <w:t>SGCS</w:t>
            </w:r>
          </w:p>
        </w:tc>
      </w:tr>
      <w:tr w:rsidR="00D3141C" w14:paraId="62D71274" w14:textId="77777777" w:rsidTr="009C15A3">
        <w:trPr>
          <w:trHeight w:val="503"/>
          <w:jc w:val="center"/>
        </w:trPr>
        <w:tc>
          <w:tcPr>
            <w:tcW w:w="1473" w:type="pct"/>
            <w:vMerge/>
            <w:vAlign w:val="center"/>
          </w:tcPr>
          <w:p w14:paraId="79230751"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p>
        </w:tc>
        <w:tc>
          <w:tcPr>
            <w:tcW w:w="1763" w:type="pct"/>
            <w:vAlign w:val="center"/>
          </w:tcPr>
          <w:p w14:paraId="4FDC95C0" w14:textId="77777777" w:rsidR="00D3141C" w:rsidRPr="001A5AEE" w:rsidRDefault="008D0A5B" w:rsidP="00056E40">
            <w:pPr>
              <w:pStyle w:val="afa"/>
              <w:spacing w:line="240" w:lineRule="auto"/>
              <w:jc w:val="center"/>
              <w:textAlignment w:val="center"/>
              <w:rPr>
                <w:rFonts w:ascii="Times New Roman" w:hAnsi="Times New Roman" w:cs="Times New Roman"/>
                <w:color w:val="auto"/>
                <w:position w:val="-14"/>
                <w:sz w:val="20"/>
                <w:szCs w:val="20"/>
              </w:rPr>
            </w:pPr>
            <w:r w:rsidRPr="008D0A5B">
              <w:rPr>
                <w:rFonts w:ascii="Times New Roman" w:hAnsi="Times New Roman" w:cs="Times New Roman"/>
                <w:color w:val="auto"/>
                <w:position w:val="-14"/>
                <w:sz w:val="20"/>
                <w:szCs w:val="20"/>
              </w:rPr>
              <w:t>CDL-C-30 dataset</w:t>
            </w:r>
          </w:p>
        </w:tc>
        <w:tc>
          <w:tcPr>
            <w:tcW w:w="1763" w:type="pct"/>
            <w:vAlign w:val="center"/>
          </w:tcPr>
          <w:p w14:paraId="5C69D32B"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Mix dataset</w:t>
            </w:r>
          </w:p>
        </w:tc>
      </w:tr>
      <w:tr w:rsidR="00D3141C" w14:paraId="7564F598" w14:textId="77777777" w:rsidTr="009C15A3">
        <w:trPr>
          <w:trHeight w:val="400"/>
          <w:jc w:val="center"/>
        </w:trPr>
        <w:tc>
          <w:tcPr>
            <w:tcW w:w="1473" w:type="pct"/>
            <w:vAlign w:val="center"/>
          </w:tcPr>
          <w:p w14:paraId="6FEBD350"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32</w:t>
            </w:r>
          </w:p>
        </w:tc>
        <w:tc>
          <w:tcPr>
            <w:tcW w:w="1763" w:type="pct"/>
            <w:vAlign w:val="center"/>
          </w:tcPr>
          <w:p w14:paraId="4516A8D6"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0.919</w:t>
            </w:r>
          </w:p>
        </w:tc>
        <w:tc>
          <w:tcPr>
            <w:tcW w:w="1763" w:type="pct"/>
            <w:vAlign w:val="center"/>
          </w:tcPr>
          <w:p w14:paraId="1157EE7D"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0.882</w:t>
            </w:r>
          </w:p>
        </w:tc>
      </w:tr>
      <w:tr w:rsidR="00D3141C" w14:paraId="1A0C8634" w14:textId="77777777" w:rsidTr="009C15A3">
        <w:trPr>
          <w:trHeight w:val="400"/>
          <w:jc w:val="center"/>
        </w:trPr>
        <w:tc>
          <w:tcPr>
            <w:tcW w:w="1473" w:type="pct"/>
            <w:vAlign w:val="center"/>
          </w:tcPr>
          <w:p w14:paraId="3D2EAD4C"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lastRenderedPageBreak/>
              <w:t>48</w:t>
            </w:r>
          </w:p>
        </w:tc>
        <w:tc>
          <w:tcPr>
            <w:tcW w:w="1763" w:type="pct"/>
            <w:vAlign w:val="center"/>
          </w:tcPr>
          <w:p w14:paraId="42BB17CC"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0.948</w:t>
            </w:r>
          </w:p>
        </w:tc>
        <w:tc>
          <w:tcPr>
            <w:tcW w:w="1763" w:type="pct"/>
            <w:vAlign w:val="center"/>
          </w:tcPr>
          <w:p w14:paraId="1E8CC920"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0.923</w:t>
            </w:r>
          </w:p>
        </w:tc>
      </w:tr>
      <w:tr w:rsidR="00D3141C" w14:paraId="278D0C21" w14:textId="77777777" w:rsidTr="009C15A3">
        <w:trPr>
          <w:trHeight w:val="390"/>
          <w:jc w:val="center"/>
        </w:trPr>
        <w:tc>
          <w:tcPr>
            <w:tcW w:w="1473" w:type="pct"/>
            <w:vAlign w:val="center"/>
          </w:tcPr>
          <w:p w14:paraId="6D85277E"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120</w:t>
            </w:r>
          </w:p>
        </w:tc>
        <w:tc>
          <w:tcPr>
            <w:tcW w:w="1763" w:type="pct"/>
            <w:vAlign w:val="center"/>
          </w:tcPr>
          <w:p w14:paraId="28490C3A"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0.977</w:t>
            </w:r>
          </w:p>
        </w:tc>
        <w:tc>
          <w:tcPr>
            <w:tcW w:w="1763" w:type="pct"/>
            <w:vAlign w:val="center"/>
          </w:tcPr>
          <w:p w14:paraId="1566E5DD"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0.965</w:t>
            </w:r>
          </w:p>
        </w:tc>
      </w:tr>
    </w:tbl>
    <w:p w14:paraId="69171458" w14:textId="77777777" w:rsidR="00104572" w:rsidRDefault="00104572" w:rsidP="00104572">
      <w:pPr>
        <w:widowControl w:val="0"/>
        <w:adjustRightInd w:val="0"/>
        <w:snapToGrid w:val="0"/>
        <w:spacing w:beforeLines="50" w:before="120" w:line="288" w:lineRule="auto"/>
        <w:jc w:val="both"/>
        <w:rPr>
          <w:kern w:val="2"/>
          <w:sz w:val="21"/>
          <w:szCs w:val="21"/>
        </w:rPr>
      </w:pPr>
    </w:p>
    <w:p w14:paraId="35746350" w14:textId="77777777" w:rsidR="00D3141C" w:rsidRPr="00A57A6E" w:rsidRDefault="00D3141C"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6</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w:t>
      </w:r>
      <w:r w:rsidR="005837A3">
        <w:rPr>
          <w:b/>
          <w:i/>
          <w:sz w:val="21"/>
          <w:szCs w:val="21"/>
        </w:rPr>
        <w:t>model</w:t>
      </w:r>
      <w:r w:rsidRPr="00D3141C">
        <w:rPr>
          <w:b/>
          <w:i/>
          <w:sz w:val="21"/>
          <w:szCs w:val="21"/>
        </w:rPr>
        <w:t>.</w:t>
      </w:r>
    </w:p>
    <w:p w14:paraId="4D12CAC1" w14:textId="77777777" w:rsidR="009B5114" w:rsidRDefault="009B5114" w:rsidP="006E0E4E">
      <w:pPr>
        <w:widowControl w:val="0"/>
        <w:adjustRightInd w:val="0"/>
        <w:snapToGrid w:val="0"/>
        <w:spacing w:beforeLines="50" w:before="120" w:line="288" w:lineRule="auto"/>
        <w:jc w:val="both"/>
        <w:rPr>
          <w:kern w:val="2"/>
          <w:sz w:val="21"/>
          <w:szCs w:val="21"/>
        </w:rPr>
      </w:pPr>
    </w:p>
    <w:p w14:paraId="64F92E05" w14:textId="77777777" w:rsidR="002702C7" w:rsidRPr="002702C7" w:rsidRDefault="002702C7" w:rsidP="002702C7">
      <w:pPr>
        <w:pStyle w:val="4"/>
        <w:numPr>
          <w:ilvl w:val="3"/>
          <w:numId w:val="5"/>
        </w:numPr>
      </w:pPr>
      <w:r w:rsidRPr="002702C7">
        <w:t>Generalization over</w:t>
      </w:r>
      <w:r>
        <w:t xml:space="preserve"> </w:t>
      </w:r>
      <w:r w:rsidRPr="002702C7">
        <w:t>different configurations</w:t>
      </w:r>
    </w:p>
    <w:p w14:paraId="466762D6" w14:textId="09FC8EFC" w:rsidR="006E0E4E" w:rsidRPr="005239EE" w:rsidRDefault="009B5114" w:rsidP="006E0E4E">
      <w:pPr>
        <w:widowControl w:val="0"/>
        <w:adjustRightInd w:val="0"/>
        <w:snapToGrid w:val="0"/>
        <w:spacing w:beforeLines="50" w:before="120" w:line="288" w:lineRule="auto"/>
        <w:jc w:val="both"/>
        <w:rPr>
          <w:kern w:val="2"/>
          <w:sz w:val="21"/>
          <w:szCs w:val="21"/>
        </w:rPr>
      </w:pPr>
      <w:r>
        <w:rPr>
          <w:kern w:val="2"/>
          <w:sz w:val="21"/>
          <w:szCs w:val="21"/>
        </w:rPr>
        <w:t>Considering verif</w:t>
      </w:r>
      <w:r w:rsidR="00507819">
        <w:rPr>
          <w:kern w:val="2"/>
          <w:sz w:val="21"/>
          <w:szCs w:val="21"/>
        </w:rPr>
        <w:t>ying</w:t>
      </w:r>
      <w:r>
        <w:rPr>
          <w:kern w:val="2"/>
          <w:sz w:val="21"/>
          <w:szCs w:val="21"/>
        </w:rPr>
        <w:t xml:space="preserve"> the generalization capability over different configurations, i</w:t>
      </w:r>
      <w:r w:rsidR="006E0E4E" w:rsidRPr="005239EE">
        <w:rPr>
          <w:kern w:val="2"/>
          <w:sz w:val="21"/>
          <w:szCs w:val="21"/>
        </w:rPr>
        <w:t xml:space="preserve">n this section, we evaluate the generalization of </w:t>
      </w:r>
      <w:r w:rsidR="004A465A">
        <w:rPr>
          <w:kern w:val="2"/>
          <w:sz w:val="21"/>
          <w:szCs w:val="21"/>
        </w:rPr>
        <w:t xml:space="preserve">applying AI model to different number of </w:t>
      </w:r>
      <w:proofErr w:type="spellStart"/>
      <w:r w:rsidR="004A465A" w:rsidRPr="00FF248C">
        <w:rPr>
          <w:kern w:val="2"/>
          <w:sz w:val="21"/>
          <w:szCs w:val="21"/>
        </w:rPr>
        <w:t>subband</w:t>
      </w:r>
      <w:r w:rsidR="004A465A">
        <w:rPr>
          <w:kern w:val="2"/>
          <w:sz w:val="21"/>
          <w:szCs w:val="21"/>
        </w:rPr>
        <w:t>s</w:t>
      </w:r>
      <w:proofErr w:type="spellEnd"/>
      <w:r w:rsidR="004A465A">
        <w:rPr>
          <w:kern w:val="2"/>
          <w:sz w:val="21"/>
          <w:szCs w:val="21"/>
        </w:rPr>
        <w:t xml:space="preserve"> and different number of feedback bits</w:t>
      </w:r>
      <w:r w:rsidR="006E0E4E" w:rsidRPr="005239EE">
        <w:rPr>
          <w:kern w:val="2"/>
          <w:sz w:val="21"/>
          <w:szCs w:val="21"/>
        </w:rPr>
        <w:t>.</w:t>
      </w:r>
      <w:r w:rsidR="0031765E">
        <w:rPr>
          <w:kern w:val="2"/>
          <w:sz w:val="21"/>
          <w:szCs w:val="21"/>
        </w:rPr>
        <w:t xml:space="preserve"> And the dataset for training and testing is generated based on the assumption in Table 2.</w:t>
      </w:r>
    </w:p>
    <w:p w14:paraId="07479099" w14:textId="7A27907A" w:rsidR="004B51B8" w:rsidRDefault="00543C5E" w:rsidP="006E0E4E">
      <w:pPr>
        <w:widowControl w:val="0"/>
        <w:adjustRightInd w:val="0"/>
        <w:snapToGrid w:val="0"/>
        <w:spacing w:beforeLines="50" w:before="120" w:line="288" w:lineRule="auto"/>
        <w:jc w:val="both"/>
        <w:rPr>
          <w:kern w:val="2"/>
          <w:sz w:val="21"/>
          <w:szCs w:val="21"/>
        </w:rPr>
      </w:pPr>
      <w:r w:rsidRPr="005239EE">
        <w:rPr>
          <w:kern w:val="2"/>
          <w:sz w:val="21"/>
          <w:szCs w:val="21"/>
        </w:rPr>
        <w:t xml:space="preserve">For generalization across different </w:t>
      </w:r>
      <w:r w:rsidR="004A465A">
        <w:rPr>
          <w:kern w:val="2"/>
          <w:sz w:val="21"/>
          <w:szCs w:val="21"/>
        </w:rPr>
        <w:t xml:space="preserve">number of </w:t>
      </w:r>
      <w:proofErr w:type="spellStart"/>
      <w:r w:rsidRPr="005239EE">
        <w:rPr>
          <w:kern w:val="2"/>
          <w:sz w:val="21"/>
          <w:szCs w:val="21"/>
        </w:rPr>
        <w:t>subband</w:t>
      </w:r>
      <w:r w:rsidR="004A465A">
        <w:rPr>
          <w:kern w:val="2"/>
          <w:sz w:val="21"/>
          <w:szCs w:val="21"/>
        </w:rPr>
        <w:t>s</w:t>
      </w:r>
      <w:proofErr w:type="spellEnd"/>
      <w:r w:rsidRPr="005239EE">
        <w:rPr>
          <w:kern w:val="2"/>
          <w:sz w:val="21"/>
          <w:szCs w:val="21"/>
        </w:rPr>
        <w:t xml:space="preserve">, we train AI model with the samples </w:t>
      </w:r>
      <w:r w:rsidR="004A465A">
        <w:rPr>
          <w:kern w:val="2"/>
          <w:sz w:val="21"/>
          <w:szCs w:val="21"/>
        </w:rPr>
        <w:t>composed of the</w:t>
      </w:r>
      <w:r w:rsidR="004A465A" w:rsidRPr="005239EE">
        <w:rPr>
          <w:kern w:val="2"/>
          <w:sz w:val="21"/>
          <w:szCs w:val="21"/>
        </w:rPr>
        <w:t xml:space="preserve"> </w:t>
      </w:r>
      <w:r w:rsidRPr="005239EE">
        <w:rPr>
          <w:kern w:val="2"/>
          <w:sz w:val="21"/>
          <w:szCs w:val="21"/>
        </w:rPr>
        <w:t xml:space="preserve">eigenvectors of </w:t>
      </w:r>
      <w:r w:rsidR="0031765E">
        <w:rPr>
          <w:kern w:val="2"/>
          <w:sz w:val="21"/>
          <w:szCs w:val="21"/>
        </w:rPr>
        <w:t>12</w:t>
      </w:r>
      <w:r w:rsidRPr="005239EE">
        <w:rPr>
          <w:kern w:val="2"/>
          <w:sz w:val="21"/>
          <w:szCs w:val="21"/>
        </w:rPr>
        <w:t xml:space="preserve"> </w:t>
      </w:r>
      <w:proofErr w:type="spellStart"/>
      <w:r w:rsidRPr="005239EE">
        <w:rPr>
          <w:kern w:val="2"/>
          <w:sz w:val="21"/>
          <w:szCs w:val="21"/>
        </w:rPr>
        <w:t>subbands</w:t>
      </w:r>
      <w:proofErr w:type="spellEnd"/>
      <w:r w:rsidRPr="005239EE">
        <w:rPr>
          <w:kern w:val="2"/>
          <w:sz w:val="21"/>
          <w:szCs w:val="21"/>
        </w:rPr>
        <w:t xml:space="preserve"> and apply this AI model to test the samples </w:t>
      </w:r>
      <w:r w:rsidR="004A465A">
        <w:rPr>
          <w:kern w:val="2"/>
          <w:sz w:val="21"/>
          <w:szCs w:val="21"/>
        </w:rPr>
        <w:t xml:space="preserve">composed of the </w:t>
      </w:r>
      <w:r w:rsidRPr="005239EE">
        <w:rPr>
          <w:kern w:val="2"/>
          <w:sz w:val="21"/>
          <w:szCs w:val="21"/>
        </w:rPr>
        <w:t xml:space="preserve">eigenvectors of 8 </w:t>
      </w:r>
      <w:proofErr w:type="spellStart"/>
      <w:r w:rsidRPr="005239EE">
        <w:rPr>
          <w:kern w:val="2"/>
          <w:sz w:val="21"/>
          <w:szCs w:val="21"/>
        </w:rPr>
        <w:t>subbands</w:t>
      </w:r>
      <w:proofErr w:type="spellEnd"/>
      <w:r w:rsidRPr="005239EE">
        <w:rPr>
          <w:kern w:val="2"/>
          <w:sz w:val="21"/>
          <w:szCs w:val="21"/>
        </w:rPr>
        <w:t>.</w:t>
      </w:r>
    </w:p>
    <w:p w14:paraId="5F8303CA" w14:textId="7525025C" w:rsidR="00CA3F82" w:rsidRPr="005239EE" w:rsidRDefault="00CA3F82" w:rsidP="006E0E4E">
      <w:pPr>
        <w:widowControl w:val="0"/>
        <w:adjustRightInd w:val="0"/>
        <w:snapToGrid w:val="0"/>
        <w:spacing w:beforeLines="50" w:before="120" w:line="288" w:lineRule="auto"/>
        <w:jc w:val="both"/>
        <w:rPr>
          <w:kern w:val="2"/>
          <w:sz w:val="21"/>
          <w:szCs w:val="21"/>
        </w:rPr>
      </w:pPr>
      <w:r>
        <w:rPr>
          <w:kern w:val="2"/>
          <w:sz w:val="21"/>
          <w:szCs w:val="21"/>
        </w:rPr>
        <w:t>To achieve better generalization performance, we will pre-process</w:t>
      </w:r>
      <w:r w:rsidRPr="00CA3F82">
        <w:rPr>
          <w:kern w:val="2"/>
          <w:sz w:val="21"/>
          <w:szCs w:val="21"/>
        </w:rPr>
        <w:t xml:space="preserve"> </w:t>
      </w:r>
      <w:r w:rsidRPr="005239EE">
        <w:rPr>
          <w:kern w:val="2"/>
          <w:sz w:val="21"/>
          <w:szCs w:val="21"/>
        </w:rPr>
        <w:t xml:space="preserve">the samples </w:t>
      </w:r>
      <w:r>
        <w:rPr>
          <w:kern w:val="2"/>
          <w:sz w:val="21"/>
          <w:szCs w:val="21"/>
        </w:rPr>
        <w:t xml:space="preserve">composed of the </w:t>
      </w:r>
      <w:r w:rsidRPr="005239EE">
        <w:rPr>
          <w:kern w:val="2"/>
          <w:sz w:val="21"/>
          <w:szCs w:val="21"/>
        </w:rPr>
        <w:t xml:space="preserve">eigenvectors of 8 </w:t>
      </w:r>
      <w:proofErr w:type="spellStart"/>
      <w:r w:rsidRPr="005239EE">
        <w:rPr>
          <w:kern w:val="2"/>
          <w:sz w:val="21"/>
          <w:szCs w:val="21"/>
        </w:rPr>
        <w:t>subbands</w:t>
      </w:r>
      <w:proofErr w:type="spellEnd"/>
      <w:r>
        <w:rPr>
          <w:kern w:val="2"/>
          <w:sz w:val="21"/>
          <w:szCs w:val="21"/>
        </w:rPr>
        <w:t xml:space="preserve"> before inputting these samples into generation part, i.e., we will perform padding zero at the end of each sample to make sure the dimensions of input data for inference are the same as those of input data of training </w:t>
      </w:r>
      <w:r w:rsidR="000C2754">
        <w:rPr>
          <w:kern w:val="2"/>
          <w:sz w:val="21"/>
          <w:szCs w:val="21"/>
        </w:rPr>
        <w:t xml:space="preserve">phase </w:t>
      </w:r>
      <w:r>
        <w:rPr>
          <w:kern w:val="2"/>
          <w:sz w:val="21"/>
          <w:szCs w:val="21"/>
        </w:rPr>
        <w:t>(</w:t>
      </w:r>
      <w:r w:rsidR="0031765E">
        <w:rPr>
          <w:kern w:val="2"/>
          <w:sz w:val="21"/>
          <w:szCs w:val="21"/>
        </w:rPr>
        <w:t>12</w:t>
      </w:r>
      <w:r>
        <w:rPr>
          <w:kern w:val="2"/>
          <w:sz w:val="21"/>
          <w:szCs w:val="21"/>
        </w:rPr>
        <w:t xml:space="preserve"> </w:t>
      </w:r>
      <w:proofErr w:type="spellStart"/>
      <w:r>
        <w:rPr>
          <w:kern w:val="2"/>
          <w:sz w:val="21"/>
          <w:szCs w:val="21"/>
        </w:rPr>
        <w:t>subbands</w:t>
      </w:r>
      <w:proofErr w:type="spellEnd"/>
      <w:r>
        <w:rPr>
          <w:kern w:val="2"/>
          <w:sz w:val="21"/>
          <w:szCs w:val="21"/>
        </w:rPr>
        <w:t>).</w:t>
      </w:r>
    </w:p>
    <w:p w14:paraId="40353DCA" w14:textId="069D50A0" w:rsidR="00543C5E" w:rsidRPr="00C727C6" w:rsidRDefault="00543C5E" w:rsidP="00543C5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F731CA">
        <w:rPr>
          <w:rFonts w:eastAsia="微软雅黑"/>
          <w:b/>
          <w:color w:val="000000"/>
          <w:lang w:eastAsia="zh-CN"/>
        </w:rPr>
        <w:t>8</w:t>
      </w:r>
      <w:r w:rsidRPr="002110DE">
        <w:rPr>
          <w:rFonts w:eastAsia="微软雅黑"/>
          <w:b/>
          <w:color w:val="000000"/>
          <w:lang w:eastAsia="zh-CN"/>
        </w:rPr>
        <w:t xml:space="preserve">. The SGCS </w:t>
      </w:r>
      <w:r w:rsidR="004B51B8">
        <w:rPr>
          <w:rFonts w:eastAsia="微软雅黑"/>
          <w:b/>
          <w:color w:val="000000"/>
          <w:lang w:eastAsia="zh-CN"/>
        </w:rPr>
        <w:t>for</w:t>
      </w:r>
      <w:r w:rsidRPr="002110DE">
        <w:rPr>
          <w:rFonts w:eastAsia="微软雅黑"/>
          <w:b/>
          <w:color w:val="000000"/>
          <w:lang w:eastAsia="zh-CN"/>
        </w:rPr>
        <w:t xml:space="preserve"> different </w:t>
      </w:r>
      <w:r w:rsidR="004B51B8">
        <w:rPr>
          <w:rFonts w:eastAsia="微软雅黑"/>
          <w:b/>
          <w:color w:val="000000"/>
          <w:lang w:eastAsia="zh-CN"/>
        </w:rPr>
        <w:t>number</w:t>
      </w:r>
      <w:r w:rsidR="00DE7BBB">
        <w:rPr>
          <w:rFonts w:eastAsia="微软雅黑"/>
          <w:b/>
          <w:color w:val="000000"/>
          <w:lang w:eastAsia="zh-CN"/>
        </w:rPr>
        <w:t>s</w:t>
      </w:r>
      <w:r w:rsidR="004B51B8">
        <w:rPr>
          <w:rFonts w:eastAsia="微软雅黑"/>
          <w:b/>
          <w:color w:val="000000"/>
          <w:lang w:eastAsia="zh-CN"/>
        </w:rPr>
        <w:t xml:space="preserve"> of </w:t>
      </w:r>
      <w:proofErr w:type="spellStart"/>
      <w:r w:rsidR="004B51B8">
        <w:rPr>
          <w:rFonts w:eastAsia="微软雅黑"/>
          <w:b/>
          <w:color w:val="000000"/>
          <w:lang w:eastAsia="zh-CN"/>
        </w:rPr>
        <w:t>subband</w:t>
      </w:r>
      <w:r w:rsidR="00DE7BBB">
        <w:rPr>
          <w:rFonts w:eastAsia="微软雅黑"/>
          <w:b/>
          <w:color w:val="000000"/>
          <w:lang w:eastAsia="zh-CN"/>
        </w:rPr>
        <w:t>s</w:t>
      </w:r>
      <w:proofErr w:type="spellEnd"/>
      <w:r w:rsidR="004B51B8">
        <w:rPr>
          <w:rFonts w:eastAsia="微软雅黑"/>
          <w:b/>
          <w:color w:val="000000"/>
          <w:lang w:eastAsia="zh-CN"/>
        </w:rPr>
        <w:t xml:space="preserve"> using </w:t>
      </w:r>
      <w:r w:rsidR="00C727C6" w:rsidRPr="00C727C6">
        <w:rPr>
          <w:rFonts w:eastAsia="微软雅黑"/>
          <w:b/>
          <w:color w:val="000000"/>
          <w:lang w:eastAsia="zh-CN"/>
        </w:rPr>
        <w:t>Transformer</w:t>
      </w:r>
    </w:p>
    <w:tbl>
      <w:tblPr>
        <w:tblStyle w:val="af6"/>
        <w:tblW w:w="5000" w:type="pct"/>
        <w:jc w:val="center"/>
        <w:tblLook w:val="04A0" w:firstRow="1" w:lastRow="0" w:firstColumn="1" w:lastColumn="0" w:noHBand="0" w:noVBand="1"/>
      </w:tblPr>
      <w:tblGrid>
        <w:gridCol w:w="7014"/>
        <w:gridCol w:w="907"/>
        <w:gridCol w:w="907"/>
        <w:gridCol w:w="1027"/>
      </w:tblGrid>
      <w:tr w:rsidR="00F92FB6" w14:paraId="53AA7731" w14:textId="77777777" w:rsidTr="009C15A3">
        <w:trPr>
          <w:jc w:val="center"/>
        </w:trPr>
        <w:tc>
          <w:tcPr>
            <w:tcW w:w="3559" w:type="pct"/>
            <w:vMerge w:val="restart"/>
            <w:vAlign w:val="center"/>
          </w:tcPr>
          <w:p w14:paraId="55904D51" w14:textId="77777777" w:rsidR="00543C5E" w:rsidRPr="000C2754" w:rsidRDefault="009C15A3" w:rsidP="0087114E">
            <w:pPr>
              <w:pStyle w:val="afa"/>
              <w:spacing w:line="240" w:lineRule="auto"/>
              <w:jc w:val="center"/>
              <w:textAlignment w:val="center"/>
              <w:rPr>
                <w:color w:val="auto"/>
                <w:sz w:val="20"/>
                <w:szCs w:val="20"/>
              </w:rPr>
            </w:pPr>
            <w:r w:rsidRPr="000C2754">
              <w:rPr>
                <w:rFonts w:hint="eastAsia"/>
                <w:color w:val="auto"/>
                <w:sz w:val="20"/>
                <w:szCs w:val="20"/>
              </w:rPr>
              <w:t>M</w:t>
            </w:r>
            <w:r w:rsidRPr="000C2754">
              <w:rPr>
                <w:color w:val="auto"/>
                <w:sz w:val="20"/>
                <w:szCs w:val="20"/>
              </w:rPr>
              <w:t>ethod</w:t>
            </w:r>
          </w:p>
        </w:tc>
        <w:tc>
          <w:tcPr>
            <w:tcW w:w="1441" w:type="pct"/>
            <w:gridSpan w:val="3"/>
            <w:vAlign w:val="center"/>
          </w:tcPr>
          <w:p w14:paraId="1BF2FB96" w14:textId="77777777" w:rsidR="00543C5E" w:rsidRPr="000C2754" w:rsidRDefault="009C15A3" w:rsidP="0087114E">
            <w:pPr>
              <w:pStyle w:val="afa"/>
              <w:spacing w:line="240" w:lineRule="auto"/>
              <w:jc w:val="center"/>
              <w:textAlignment w:val="center"/>
              <w:rPr>
                <w:color w:val="auto"/>
                <w:sz w:val="20"/>
                <w:szCs w:val="20"/>
              </w:rPr>
            </w:pPr>
            <w:r w:rsidRPr="000C2754">
              <w:rPr>
                <w:color w:val="auto"/>
                <w:sz w:val="20"/>
                <w:szCs w:val="20"/>
              </w:rPr>
              <w:t>SGCS</w:t>
            </w:r>
          </w:p>
        </w:tc>
      </w:tr>
      <w:tr w:rsidR="00F92FB6" w14:paraId="12B99FDB" w14:textId="77777777" w:rsidTr="0031765E">
        <w:trPr>
          <w:trHeight w:val="252"/>
          <w:jc w:val="center"/>
        </w:trPr>
        <w:tc>
          <w:tcPr>
            <w:tcW w:w="3559" w:type="pct"/>
            <w:vMerge/>
            <w:vAlign w:val="center"/>
          </w:tcPr>
          <w:p w14:paraId="4DAB7A80" w14:textId="77777777" w:rsidR="00543C5E" w:rsidRPr="000C2754" w:rsidRDefault="00543C5E" w:rsidP="0087114E">
            <w:pPr>
              <w:pStyle w:val="afa"/>
              <w:spacing w:line="240" w:lineRule="auto"/>
              <w:jc w:val="center"/>
              <w:textAlignment w:val="center"/>
              <w:rPr>
                <w:color w:val="auto"/>
                <w:sz w:val="20"/>
                <w:szCs w:val="20"/>
              </w:rPr>
            </w:pPr>
          </w:p>
        </w:tc>
        <w:tc>
          <w:tcPr>
            <w:tcW w:w="460" w:type="pct"/>
            <w:vAlign w:val="center"/>
          </w:tcPr>
          <w:p w14:paraId="46876953"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32 bit</w:t>
            </w:r>
            <w:r w:rsidR="004B51B8" w:rsidRPr="000C2754">
              <w:rPr>
                <w:color w:val="auto"/>
                <w:sz w:val="20"/>
                <w:szCs w:val="20"/>
              </w:rPr>
              <w:t>s</w:t>
            </w:r>
          </w:p>
        </w:tc>
        <w:tc>
          <w:tcPr>
            <w:tcW w:w="460" w:type="pct"/>
            <w:vAlign w:val="center"/>
          </w:tcPr>
          <w:p w14:paraId="53E07369"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48 bit</w:t>
            </w:r>
            <w:r w:rsidR="004B51B8" w:rsidRPr="000C2754">
              <w:rPr>
                <w:color w:val="auto"/>
                <w:sz w:val="20"/>
                <w:szCs w:val="20"/>
              </w:rPr>
              <w:t>s</w:t>
            </w:r>
          </w:p>
        </w:tc>
        <w:tc>
          <w:tcPr>
            <w:tcW w:w="521" w:type="pct"/>
            <w:vAlign w:val="center"/>
          </w:tcPr>
          <w:p w14:paraId="64B87050"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120 bit</w:t>
            </w:r>
            <w:r w:rsidR="004B51B8" w:rsidRPr="000C2754">
              <w:rPr>
                <w:color w:val="auto"/>
                <w:sz w:val="20"/>
                <w:szCs w:val="20"/>
              </w:rPr>
              <w:t>s</w:t>
            </w:r>
          </w:p>
        </w:tc>
      </w:tr>
      <w:tr w:rsidR="0031765E" w14:paraId="04A78B4A" w14:textId="77777777" w:rsidTr="0031765E">
        <w:trPr>
          <w:trHeight w:val="532"/>
          <w:jc w:val="center"/>
        </w:trPr>
        <w:tc>
          <w:tcPr>
            <w:tcW w:w="3559" w:type="pct"/>
            <w:vAlign w:val="center"/>
          </w:tcPr>
          <w:p w14:paraId="082C3864" w14:textId="0EE0525B"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 xml:space="preserve">Baseline: Both training and inference samples with </w:t>
            </w:r>
            <w:r w:rsidR="00F62B09">
              <w:rPr>
                <w:color w:val="auto"/>
                <w:sz w:val="20"/>
                <w:szCs w:val="20"/>
              </w:rPr>
              <w:t>12</w:t>
            </w:r>
            <w:r w:rsidRPr="000C2754">
              <w:rPr>
                <w:rFonts w:hint="eastAsia"/>
                <w:color w:val="auto"/>
                <w:sz w:val="20"/>
                <w:szCs w:val="20"/>
              </w:rPr>
              <w:t xml:space="preserve"> </w:t>
            </w:r>
            <w:proofErr w:type="spellStart"/>
            <w:r w:rsidRPr="000C2754">
              <w:rPr>
                <w:rFonts w:hint="eastAsia"/>
                <w:color w:val="auto"/>
                <w:sz w:val="20"/>
                <w:szCs w:val="20"/>
              </w:rPr>
              <w:t>subbands</w:t>
            </w:r>
            <w:proofErr w:type="spellEnd"/>
          </w:p>
        </w:tc>
        <w:tc>
          <w:tcPr>
            <w:tcW w:w="460" w:type="pct"/>
            <w:vAlign w:val="center"/>
          </w:tcPr>
          <w:p w14:paraId="237BF945" w14:textId="6ECDBEE1" w:rsidR="0031765E" w:rsidRPr="000C2754" w:rsidRDefault="0031765E" w:rsidP="0031765E">
            <w:pPr>
              <w:pStyle w:val="afa"/>
              <w:spacing w:line="240" w:lineRule="auto"/>
              <w:jc w:val="center"/>
              <w:textAlignment w:val="center"/>
              <w:rPr>
                <w:color w:val="auto"/>
                <w:sz w:val="20"/>
                <w:szCs w:val="20"/>
              </w:rPr>
            </w:pPr>
            <w:r>
              <w:rPr>
                <w:color w:val="auto"/>
                <w:sz w:val="20"/>
                <w:szCs w:val="20"/>
              </w:rPr>
              <w:t>0.919</w:t>
            </w:r>
          </w:p>
        </w:tc>
        <w:tc>
          <w:tcPr>
            <w:tcW w:w="460" w:type="pct"/>
            <w:vAlign w:val="center"/>
          </w:tcPr>
          <w:p w14:paraId="66169498" w14:textId="10D5FBB8" w:rsidR="0031765E" w:rsidRPr="000C2754" w:rsidRDefault="0031765E" w:rsidP="0031765E">
            <w:pPr>
              <w:pStyle w:val="afa"/>
              <w:spacing w:line="240" w:lineRule="auto"/>
              <w:jc w:val="center"/>
              <w:textAlignment w:val="center"/>
              <w:rPr>
                <w:color w:val="auto"/>
                <w:sz w:val="20"/>
                <w:szCs w:val="20"/>
              </w:rPr>
            </w:pPr>
            <w:r>
              <w:rPr>
                <w:color w:val="auto"/>
                <w:sz w:val="20"/>
                <w:szCs w:val="20"/>
              </w:rPr>
              <w:t>0.948</w:t>
            </w:r>
          </w:p>
        </w:tc>
        <w:tc>
          <w:tcPr>
            <w:tcW w:w="521" w:type="pct"/>
            <w:vAlign w:val="center"/>
          </w:tcPr>
          <w:p w14:paraId="0B4F84D5" w14:textId="69CBC3D5" w:rsidR="0031765E" w:rsidRPr="000C2754" w:rsidRDefault="0031765E" w:rsidP="0031765E">
            <w:pPr>
              <w:pStyle w:val="afa"/>
              <w:spacing w:line="240" w:lineRule="auto"/>
              <w:jc w:val="center"/>
              <w:textAlignment w:val="center"/>
              <w:rPr>
                <w:color w:val="auto"/>
                <w:sz w:val="20"/>
                <w:szCs w:val="20"/>
              </w:rPr>
            </w:pPr>
            <w:r>
              <w:rPr>
                <w:color w:val="auto"/>
                <w:sz w:val="20"/>
                <w:szCs w:val="20"/>
              </w:rPr>
              <w:t>0.977</w:t>
            </w:r>
          </w:p>
        </w:tc>
      </w:tr>
      <w:tr w:rsidR="0031765E" w14:paraId="08198009" w14:textId="77777777" w:rsidTr="0031765E">
        <w:trPr>
          <w:trHeight w:val="502"/>
          <w:jc w:val="center"/>
        </w:trPr>
        <w:tc>
          <w:tcPr>
            <w:tcW w:w="3559" w:type="pct"/>
            <w:vAlign w:val="center"/>
          </w:tcPr>
          <w:p w14:paraId="2A975A4B" w14:textId="77777777"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 xml:space="preserve">Generalization: </w:t>
            </w:r>
          </w:p>
          <w:p w14:paraId="0B6FC2DF" w14:textId="630DC2E0"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Training samples with</w:t>
            </w:r>
            <w:r>
              <w:rPr>
                <w:color w:val="auto"/>
                <w:sz w:val="20"/>
                <w:szCs w:val="20"/>
              </w:rPr>
              <w:t xml:space="preserve"> </w:t>
            </w:r>
            <w:r w:rsidR="00F62B09">
              <w:rPr>
                <w:color w:val="auto"/>
                <w:sz w:val="20"/>
                <w:szCs w:val="20"/>
              </w:rPr>
              <w:t>12</w:t>
            </w:r>
            <w:r w:rsidRPr="000C2754">
              <w:rPr>
                <w:rFonts w:hint="eastAsia"/>
                <w:color w:val="auto"/>
                <w:sz w:val="20"/>
                <w:szCs w:val="20"/>
              </w:rPr>
              <w:t xml:space="preserve"> </w:t>
            </w:r>
            <w:proofErr w:type="spellStart"/>
            <w:r w:rsidRPr="000C2754">
              <w:rPr>
                <w:rFonts w:hint="eastAsia"/>
                <w:color w:val="auto"/>
                <w:sz w:val="20"/>
                <w:szCs w:val="20"/>
              </w:rPr>
              <w:t>subbands</w:t>
            </w:r>
            <w:proofErr w:type="spellEnd"/>
            <w:r w:rsidRPr="000C2754">
              <w:rPr>
                <w:color w:val="auto"/>
                <w:sz w:val="20"/>
                <w:szCs w:val="20"/>
              </w:rPr>
              <w:t>;</w:t>
            </w:r>
            <w:r w:rsidRPr="000C2754">
              <w:rPr>
                <w:rFonts w:hint="eastAsia"/>
                <w:color w:val="auto"/>
                <w:sz w:val="20"/>
                <w:szCs w:val="20"/>
              </w:rPr>
              <w:t xml:space="preserve"> </w:t>
            </w:r>
            <w:r w:rsidRPr="000C2754">
              <w:rPr>
                <w:color w:val="auto"/>
                <w:sz w:val="20"/>
                <w:szCs w:val="20"/>
              </w:rPr>
              <w:t>Inference samples with 8</w:t>
            </w:r>
            <w:r w:rsidRPr="000C2754">
              <w:rPr>
                <w:rFonts w:hint="eastAsia"/>
                <w:color w:val="auto"/>
                <w:sz w:val="20"/>
                <w:szCs w:val="20"/>
              </w:rPr>
              <w:t xml:space="preserve"> </w:t>
            </w:r>
            <w:proofErr w:type="spellStart"/>
            <w:r w:rsidRPr="000C2754">
              <w:rPr>
                <w:rFonts w:hint="eastAsia"/>
                <w:color w:val="auto"/>
                <w:sz w:val="20"/>
                <w:szCs w:val="20"/>
              </w:rPr>
              <w:t>subbands</w:t>
            </w:r>
            <w:proofErr w:type="spellEnd"/>
          </w:p>
        </w:tc>
        <w:tc>
          <w:tcPr>
            <w:tcW w:w="460" w:type="pct"/>
            <w:vAlign w:val="center"/>
          </w:tcPr>
          <w:p w14:paraId="59938D66" w14:textId="1D309A84" w:rsidR="0031765E" w:rsidRPr="000C2754" w:rsidRDefault="0031765E" w:rsidP="0031765E">
            <w:pPr>
              <w:pStyle w:val="afa"/>
              <w:spacing w:line="240" w:lineRule="auto"/>
              <w:jc w:val="center"/>
              <w:textAlignment w:val="center"/>
              <w:rPr>
                <w:color w:val="auto"/>
                <w:sz w:val="20"/>
                <w:szCs w:val="20"/>
              </w:rPr>
            </w:pPr>
            <w:r>
              <w:rPr>
                <w:color w:val="auto"/>
                <w:sz w:val="20"/>
                <w:szCs w:val="20"/>
              </w:rPr>
              <w:t>0.891</w:t>
            </w:r>
          </w:p>
        </w:tc>
        <w:tc>
          <w:tcPr>
            <w:tcW w:w="460" w:type="pct"/>
            <w:vAlign w:val="center"/>
          </w:tcPr>
          <w:p w14:paraId="0CA4583A" w14:textId="7F623473" w:rsidR="0031765E" w:rsidRPr="000C2754" w:rsidRDefault="0031765E" w:rsidP="0031765E">
            <w:pPr>
              <w:pStyle w:val="afa"/>
              <w:spacing w:line="240" w:lineRule="auto"/>
              <w:jc w:val="center"/>
              <w:textAlignment w:val="center"/>
              <w:rPr>
                <w:color w:val="auto"/>
                <w:sz w:val="20"/>
                <w:szCs w:val="20"/>
              </w:rPr>
            </w:pPr>
            <w:r>
              <w:rPr>
                <w:color w:val="auto"/>
                <w:sz w:val="20"/>
                <w:szCs w:val="20"/>
              </w:rPr>
              <w:t>0.885</w:t>
            </w:r>
          </w:p>
        </w:tc>
        <w:tc>
          <w:tcPr>
            <w:tcW w:w="521" w:type="pct"/>
            <w:vAlign w:val="center"/>
          </w:tcPr>
          <w:p w14:paraId="17D95834" w14:textId="443A9D3D" w:rsidR="0031765E" w:rsidRPr="000C2754" w:rsidRDefault="0031765E" w:rsidP="0031765E">
            <w:pPr>
              <w:pStyle w:val="afa"/>
              <w:spacing w:line="240" w:lineRule="auto"/>
              <w:jc w:val="center"/>
              <w:textAlignment w:val="center"/>
              <w:rPr>
                <w:color w:val="auto"/>
                <w:sz w:val="20"/>
                <w:szCs w:val="20"/>
              </w:rPr>
            </w:pPr>
            <w:r>
              <w:rPr>
                <w:color w:val="auto"/>
                <w:sz w:val="20"/>
                <w:szCs w:val="20"/>
              </w:rPr>
              <w:t>0.928</w:t>
            </w:r>
          </w:p>
        </w:tc>
      </w:tr>
    </w:tbl>
    <w:p w14:paraId="55519523" w14:textId="17DEBFB4" w:rsidR="001D249E" w:rsidRPr="005239EE" w:rsidRDefault="001D249E" w:rsidP="001D249E">
      <w:pPr>
        <w:widowControl w:val="0"/>
        <w:adjustRightInd w:val="0"/>
        <w:snapToGrid w:val="0"/>
        <w:spacing w:beforeLines="50" w:before="120" w:line="288" w:lineRule="auto"/>
        <w:jc w:val="both"/>
        <w:rPr>
          <w:kern w:val="2"/>
          <w:sz w:val="21"/>
          <w:szCs w:val="21"/>
        </w:rPr>
      </w:pPr>
      <w:r w:rsidRPr="005239EE">
        <w:rPr>
          <w:kern w:val="2"/>
          <w:sz w:val="21"/>
          <w:szCs w:val="21"/>
        </w:rPr>
        <w:t xml:space="preserve">According the evaluation result, </w:t>
      </w:r>
      <w:r>
        <w:rPr>
          <w:kern w:val="2"/>
          <w:sz w:val="21"/>
          <w:szCs w:val="21"/>
        </w:rPr>
        <w:t>when applying</w:t>
      </w:r>
      <w:r w:rsidRPr="005239EE">
        <w:rPr>
          <w:kern w:val="2"/>
          <w:sz w:val="21"/>
          <w:szCs w:val="21"/>
        </w:rPr>
        <w:t xml:space="preserve"> the model trained by the data set </w:t>
      </w:r>
      <w:r>
        <w:rPr>
          <w:kern w:val="2"/>
          <w:sz w:val="21"/>
          <w:szCs w:val="21"/>
        </w:rPr>
        <w:t xml:space="preserve">composed </w:t>
      </w:r>
      <w:r w:rsidRPr="005239EE">
        <w:rPr>
          <w:kern w:val="2"/>
          <w:sz w:val="21"/>
          <w:szCs w:val="21"/>
        </w:rPr>
        <w:t xml:space="preserve">of </w:t>
      </w:r>
      <w:r w:rsidR="00F62B09">
        <w:rPr>
          <w:kern w:val="2"/>
          <w:sz w:val="21"/>
          <w:szCs w:val="21"/>
        </w:rPr>
        <w:t>12</w:t>
      </w:r>
      <w:r w:rsidRPr="005239EE">
        <w:rPr>
          <w:kern w:val="2"/>
          <w:sz w:val="21"/>
          <w:szCs w:val="21"/>
        </w:rPr>
        <w:t xml:space="preserve"> </w:t>
      </w:r>
      <w:proofErr w:type="spellStart"/>
      <w:r w:rsidRPr="005239EE">
        <w:rPr>
          <w:kern w:val="2"/>
          <w:sz w:val="21"/>
          <w:szCs w:val="21"/>
        </w:rPr>
        <w:t>subbands</w:t>
      </w:r>
      <w:proofErr w:type="spellEnd"/>
      <w:r>
        <w:rPr>
          <w:kern w:val="2"/>
          <w:sz w:val="21"/>
          <w:szCs w:val="21"/>
        </w:rPr>
        <w:t xml:space="preserve"> to compression for 8 </w:t>
      </w:r>
      <w:proofErr w:type="spellStart"/>
      <w:r>
        <w:rPr>
          <w:kern w:val="2"/>
          <w:sz w:val="21"/>
          <w:szCs w:val="21"/>
        </w:rPr>
        <w:t>subbands</w:t>
      </w:r>
      <w:proofErr w:type="spellEnd"/>
      <w:r>
        <w:rPr>
          <w:kern w:val="2"/>
          <w:sz w:val="21"/>
          <w:szCs w:val="21"/>
        </w:rPr>
        <w:t>, the SGCS</w:t>
      </w:r>
      <w:r w:rsidRPr="005239EE">
        <w:rPr>
          <w:kern w:val="2"/>
          <w:sz w:val="21"/>
          <w:szCs w:val="21"/>
        </w:rPr>
        <w:t xml:space="preserve"> </w:t>
      </w:r>
      <w:r>
        <w:rPr>
          <w:kern w:val="2"/>
          <w:sz w:val="21"/>
          <w:szCs w:val="21"/>
        </w:rPr>
        <w:t>performance will be degraded.</w:t>
      </w:r>
    </w:p>
    <w:p w14:paraId="35D33E93" w14:textId="77777777" w:rsidR="00DE7BBB" w:rsidRPr="00A57A6E" w:rsidRDefault="00DE7BBB"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7</w:t>
      </w:r>
      <w:r w:rsidRPr="00907888">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 xml:space="preserve">trained under one number of </w:t>
      </w:r>
      <w:proofErr w:type="spellStart"/>
      <w:r>
        <w:rPr>
          <w:b/>
          <w:i/>
          <w:sz w:val="21"/>
          <w:szCs w:val="21"/>
        </w:rPr>
        <w:t>subband</w:t>
      </w:r>
      <w:r w:rsidR="00047BF8">
        <w:rPr>
          <w:b/>
          <w:i/>
          <w:sz w:val="21"/>
          <w:szCs w:val="21"/>
        </w:rPr>
        <w:t>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sidRPr="00C727C6">
        <w:rPr>
          <w:b/>
          <w:i/>
          <w:sz w:val="21"/>
          <w:szCs w:val="21"/>
        </w:rPr>
        <w:t>.</w:t>
      </w:r>
    </w:p>
    <w:p w14:paraId="100ED1EA" w14:textId="77777777" w:rsidR="00F62B09" w:rsidRDefault="00F62B09" w:rsidP="0092774A">
      <w:pPr>
        <w:widowControl w:val="0"/>
        <w:adjustRightInd w:val="0"/>
        <w:snapToGrid w:val="0"/>
        <w:spacing w:beforeLines="50" w:before="120" w:line="288" w:lineRule="auto"/>
        <w:jc w:val="both"/>
        <w:rPr>
          <w:kern w:val="2"/>
          <w:sz w:val="21"/>
          <w:szCs w:val="21"/>
        </w:rPr>
      </w:pPr>
    </w:p>
    <w:p w14:paraId="04146599" w14:textId="576D1D6D" w:rsidR="003F3060" w:rsidRDefault="003F3060" w:rsidP="0092774A">
      <w:pPr>
        <w:widowControl w:val="0"/>
        <w:adjustRightInd w:val="0"/>
        <w:snapToGrid w:val="0"/>
        <w:spacing w:beforeLines="50" w:before="120" w:line="288" w:lineRule="auto"/>
        <w:jc w:val="both"/>
        <w:rPr>
          <w:kern w:val="2"/>
          <w:sz w:val="21"/>
          <w:szCs w:val="21"/>
        </w:rPr>
      </w:pPr>
      <w:r>
        <w:rPr>
          <w:kern w:val="2"/>
          <w:sz w:val="21"/>
          <w:szCs w:val="21"/>
        </w:rPr>
        <w:t xml:space="preserve">In NR systems, different number of feedback bits can be configured for CSI reporting. </w:t>
      </w:r>
      <w:r w:rsidR="0092774A" w:rsidRPr="005239EE">
        <w:rPr>
          <w:kern w:val="2"/>
          <w:sz w:val="21"/>
          <w:szCs w:val="21"/>
        </w:rPr>
        <w:t xml:space="preserve">For generalization </w:t>
      </w:r>
      <w:r>
        <w:rPr>
          <w:kern w:val="2"/>
          <w:sz w:val="21"/>
          <w:szCs w:val="21"/>
        </w:rPr>
        <w:t>across different number of feedback bits</w:t>
      </w:r>
      <w:r w:rsidR="0092774A" w:rsidRPr="005239EE">
        <w:rPr>
          <w:kern w:val="2"/>
          <w:sz w:val="21"/>
          <w:szCs w:val="21"/>
        </w:rPr>
        <w:t xml:space="preserve">, </w:t>
      </w:r>
      <w:r w:rsidRPr="005239EE">
        <w:rPr>
          <w:kern w:val="2"/>
          <w:sz w:val="21"/>
          <w:szCs w:val="21"/>
        </w:rPr>
        <w:t xml:space="preserve">we train a </w:t>
      </w:r>
      <w:r>
        <w:rPr>
          <w:kern w:val="2"/>
          <w:sz w:val="21"/>
          <w:szCs w:val="21"/>
        </w:rPr>
        <w:t>common</w:t>
      </w:r>
      <w:r w:rsidRPr="005239EE">
        <w:rPr>
          <w:kern w:val="2"/>
          <w:sz w:val="21"/>
          <w:szCs w:val="21"/>
        </w:rPr>
        <w:t xml:space="preserve"> </w:t>
      </w:r>
      <w:r>
        <w:rPr>
          <w:kern w:val="2"/>
          <w:sz w:val="21"/>
          <w:szCs w:val="21"/>
        </w:rPr>
        <w:t>encoder</w:t>
      </w:r>
      <w:r w:rsidRPr="005239EE">
        <w:rPr>
          <w:kern w:val="2"/>
          <w:sz w:val="21"/>
          <w:szCs w:val="21"/>
        </w:rPr>
        <w:t xml:space="preserve"> </w:t>
      </w:r>
      <w:r>
        <w:rPr>
          <w:kern w:val="2"/>
          <w:sz w:val="21"/>
          <w:szCs w:val="21"/>
        </w:rPr>
        <w:t>which can be applied to different numbers of feedback bits to avoid the management of many models at the UE side.</w:t>
      </w:r>
    </w:p>
    <w:p w14:paraId="1D8A4A0B" w14:textId="77777777" w:rsidR="00461683" w:rsidRDefault="003F3060" w:rsidP="0092774A">
      <w:pPr>
        <w:widowControl w:val="0"/>
        <w:adjustRightInd w:val="0"/>
        <w:snapToGrid w:val="0"/>
        <w:spacing w:beforeLines="50" w:before="120" w:line="288" w:lineRule="auto"/>
        <w:jc w:val="both"/>
        <w:rPr>
          <w:kern w:val="2"/>
          <w:sz w:val="21"/>
          <w:szCs w:val="21"/>
        </w:rPr>
      </w:pPr>
      <w:r w:rsidRPr="00507819">
        <w:rPr>
          <w:kern w:val="2"/>
          <w:sz w:val="21"/>
          <w:szCs w:val="21"/>
        </w:rPr>
        <w:t>For each</w:t>
      </w:r>
      <w:r>
        <w:rPr>
          <w:kern w:val="2"/>
          <w:sz w:val="21"/>
          <w:szCs w:val="21"/>
        </w:rPr>
        <w:t xml:space="preserve"> number of feedback bits</w:t>
      </w:r>
      <w:r w:rsidRPr="00507819">
        <w:rPr>
          <w:kern w:val="2"/>
          <w:sz w:val="21"/>
          <w:szCs w:val="21"/>
        </w:rPr>
        <w:t xml:space="preserve">, </w:t>
      </w:r>
      <w:r>
        <w:rPr>
          <w:kern w:val="2"/>
          <w:sz w:val="21"/>
          <w:szCs w:val="21"/>
        </w:rPr>
        <w:t xml:space="preserve">one common encoder and </w:t>
      </w:r>
      <w:r w:rsidRPr="00507819">
        <w:rPr>
          <w:kern w:val="2"/>
          <w:sz w:val="21"/>
          <w:szCs w:val="21"/>
        </w:rPr>
        <w:t xml:space="preserve">the </w:t>
      </w:r>
      <w:r>
        <w:rPr>
          <w:kern w:val="2"/>
          <w:sz w:val="21"/>
          <w:szCs w:val="21"/>
        </w:rPr>
        <w:t xml:space="preserve">specific </w:t>
      </w:r>
      <w:r w:rsidRPr="00507819">
        <w:rPr>
          <w:kern w:val="2"/>
          <w:sz w:val="21"/>
          <w:szCs w:val="21"/>
        </w:rPr>
        <w:t xml:space="preserve">decoder </w:t>
      </w:r>
      <w:r>
        <w:rPr>
          <w:kern w:val="2"/>
          <w:sz w:val="21"/>
          <w:szCs w:val="21"/>
        </w:rPr>
        <w:t>are</w:t>
      </w:r>
      <w:r w:rsidRPr="00507819">
        <w:rPr>
          <w:kern w:val="2"/>
          <w:sz w:val="21"/>
          <w:szCs w:val="21"/>
        </w:rPr>
        <w:t xml:space="preserve"> used.</w:t>
      </w:r>
      <w:r w:rsidRPr="003F3060">
        <w:rPr>
          <w:kern w:val="2"/>
          <w:sz w:val="21"/>
          <w:szCs w:val="21"/>
        </w:rPr>
        <w:t xml:space="preserve"> </w:t>
      </w:r>
      <w:r w:rsidR="00461683">
        <w:rPr>
          <w:kern w:val="2"/>
          <w:sz w:val="21"/>
          <w:szCs w:val="21"/>
        </w:rPr>
        <w:t>To achieve better generalization performance, we adopt post-processing on the output of generation part</w:t>
      </w:r>
      <w:r w:rsidR="0080717E">
        <w:rPr>
          <w:kern w:val="2"/>
          <w:sz w:val="21"/>
          <w:szCs w:val="21"/>
        </w:rPr>
        <w:t>. T</w:t>
      </w:r>
      <w:r w:rsidR="00461683">
        <w:rPr>
          <w:kern w:val="2"/>
          <w:sz w:val="21"/>
          <w:szCs w:val="21"/>
        </w:rPr>
        <w:t>he dimensions of the output of generation part</w:t>
      </w:r>
      <w:r w:rsidR="0080717E">
        <w:rPr>
          <w:kern w:val="2"/>
          <w:sz w:val="21"/>
          <w:szCs w:val="21"/>
        </w:rPr>
        <w:t xml:space="preserve"> is designed based on the maximum feedback bits</w:t>
      </w:r>
      <w:r w:rsidR="00461683">
        <w:rPr>
          <w:kern w:val="2"/>
          <w:sz w:val="21"/>
          <w:szCs w:val="21"/>
        </w:rPr>
        <w:t>,</w:t>
      </w:r>
      <w:r w:rsidR="0080717E">
        <w:rPr>
          <w:kern w:val="2"/>
          <w:sz w:val="21"/>
          <w:szCs w:val="21"/>
        </w:rPr>
        <w:t xml:space="preserve"> and before outputting from the generation part, some extra bits will be dropped, so that the output of generation part can adjust different numbers of feedback bits to facilitate the corresponding specific reconstruction part. Also, the loss function need optimization to facilitate different combinations of </w:t>
      </w:r>
      <w:r w:rsidR="00472C85">
        <w:rPr>
          <w:kern w:val="2"/>
          <w:sz w:val="21"/>
          <w:szCs w:val="21"/>
        </w:rPr>
        <w:t>feedback bits.</w:t>
      </w:r>
    </w:p>
    <w:p w14:paraId="5D4748F5" w14:textId="77777777" w:rsidR="0092774A" w:rsidRDefault="003F3060" w:rsidP="0092774A">
      <w:pPr>
        <w:widowControl w:val="0"/>
        <w:adjustRightInd w:val="0"/>
        <w:snapToGrid w:val="0"/>
        <w:spacing w:beforeLines="50" w:before="120" w:line="288" w:lineRule="auto"/>
        <w:jc w:val="both"/>
        <w:rPr>
          <w:kern w:val="2"/>
          <w:sz w:val="21"/>
          <w:szCs w:val="21"/>
        </w:rPr>
      </w:pPr>
      <w:r>
        <w:rPr>
          <w:kern w:val="2"/>
          <w:sz w:val="21"/>
          <w:szCs w:val="21"/>
        </w:rPr>
        <w:t>We choose 3 different number of feedback bits for performance evaluation and the performance of the dedicated model for each number of feedback bits is given as baseline.</w:t>
      </w:r>
    </w:p>
    <w:p w14:paraId="12C6CB5A" w14:textId="77777777"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Baseline: dedicated models 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w:t>
      </w:r>
      <w:r w:rsidRPr="00447F31">
        <w:rPr>
          <w:kern w:val="2"/>
          <w:sz w:val="21"/>
          <w:szCs w:val="21"/>
        </w:rPr>
        <w:t xml:space="preserve">, </w:t>
      </w:r>
      <w:r>
        <w:rPr>
          <w:kern w:val="2"/>
          <w:sz w:val="21"/>
          <w:szCs w:val="21"/>
        </w:rPr>
        <w:t>48 and</w:t>
      </w:r>
      <w:r w:rsidRPr="00447F31">
        <w:rPr>
          <w:kern w:val="2"/>
          <w:sz w:val="21"/>
          <w:szCs w:val="21"/>
        </w:rPr>
        <w:t xml:space="preserve"> 1</w:t>
      </w:r>
      <w:r>
        <w:rPr>
          <w:kern w:val="2"/>
          <w:sz w:val="21"/>
          <w:szCs w:val="21"/>
        </w:rPr>
        <w:t>20</w:t>
      </w:r>
      <w:r w:rsidRPr="00447F31">
        <w:rPr>
          <w:kern w:val="2"/>
          <w:sz w:val="21"/>
          <w:szCs w:val="21"/>
        </w:rPr>
        <w:t xml:space="preserve"> bits.</w:t>
      </w:r>
    </w:p>
    <w:p w14:paraId="6F740832" w14:textId="77777777"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Case 1: </w:t>
      </w:r>
      <w:r w:rsidR="002E702D">
        <w:rPr>
          <w:kern w:val="2"/>
          <w:sz w:val="21"/>
          <w:szCs w:val="21"/>
        </w:rPr>
        <w:t xml:space="preserve">one </w:t>
      </w:r>
      <w:r w:rsidRPr="00447F31">
        <w:rPr>
          <w:kern w:val="2"/>
          <w:sz w:val="21"/>
          <w:szCs w:val="21"/>
        </w:rPr>
        <w:t xml:space="preserve">joint </w:t>
      </w:r>
      <w:r w:rsidR="002E702D">
        <w:rPr>
          <w:kern w:val="2"/>
          <w:sz w:val="21"/>
          <w:szCs w:val="21"/>
        </w:rPr>
        <w:t xml:space="preserve">encoder and 2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and</w:t>
      </w:r>
      <w:r w:rsidRPr="00447F31">
        <w:rPr>
          <w:kern w:val="2"/>
          <w:sz w:val="21"/>
          <w:szCs w:val="21"/>
        </w:rPr>
        <w:t xml:space="preserve"> </w:t>
      </w:r>
      <w:r>
        <w:rPr>
          <w:kern w:val="2"/>
          <w:sz w:val="21"/>
          <w:szCs w:val="21"/>
        </w:rPr>
        <w:t>48</w:t>
      </w:r>
      <w:r w:rsidRPr="00447F31">
        <w:rPr>
          <w:kern w:val="2"/>
          <w:sz w:val="21"/>
          <w:szCs w:val="21"/>
        </w:rPr>
        <w:t xml:space="preserve"> bits</w:t>
      </w:r>
      <w:r>
        <w:rPr>
          <w:kern w:val="2"/>
          <w:sz w:val="21"/>
          <w:szCs w:val="21"/>
        </w:rPr>
        <w:t>.</w:t>
      </w:r>
    </w:p>
    <w:p w14:paraId="516B5176" w14:textId="77777777" w:rsid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Case 2:</w:t>
      </w:r>
      <w:r w:rsidR="002E702D" w:rsidRPr="00447F31">
        <w:rPr>
          <w:kern w:val="2"/>
          <w:sz w:val="21"/>
          <w:szCs w:val="21"/>
        </w:rPr>
        <w:t xml:space="preserve"> </w:t>
      </w:r>
      <w:r w:rsidR="002E702D">
        <w:rPr>
          <w:kern w:val="2"/>
          <w:sz w:val="21"/>
          <w:szCs w:val="21"/>
        </w:rPr>
        <w:t xml:space="preserve">one </w:t>
      </w:r>
      <w:r w:rsidR="002E702D" w:rsidRPr="00447F31">
        <w:rPr>
          <w:kern w:val="2"/>
          <w:sz w:val="21"/>
          <w:szCs w:val="21"/>
        </w:rPr>
        <w:t xml:space="preserve">joint </w:t>
      </w:r>
      <w:r w:rsidR="002E702D">
        <w:rPr>
          <w:kern w:val="2"/>
          <w:sz w:val="21"/>
          <w:szCs w:val="21"/>
        </w:rPr>
        <w:t xml:space="preserve">encoder and 3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48 and</w:t>
      </w:r>
      <w:r w:rsidRPr="00447F31">
        <w:rPr>
          <w:kern w:val="2"/>
          <w:sz w:val="21"/>
          <w:szCs w:val="21"/>
        </w:rPr>
        <w:t xml:space="preserve"> </w:t>
      </w:r>
      <w:r>
        <w:rPr>
          <w:kern w:val="2"/>
          <w:sz w:val="21"/>
          <w:szCs w:val="21"/>
        </w:rPr>
        <w:t>120</w:t>
      </w:r>
      <w:r w:rsidRPr="00447F31">
        <w:rPr>
          <w:kern w:val="2"/>
          <w:sz w:val="21"/>
          <w:szCs w:val="21"/>
        </w:rPr>
        <w:t xml:space="preserve"> bits</w:t>
      </w:r>
      <w:r>
        <w:rPr>
          <w:kern w:val="2"/>
          <w:sz w:val="21"/>
          <w:szCs w:val="21"/>
        </w:rPr>
        <w:t>.</w:t>
      </w:r>
    </w:p>
    <w:p w14:paraId="1D20F9E8" w14:textId="77777777" w:rsidR="00463955" w:rsidRDefault="00463955" w:rsidP="00463955">
      <w:pPr>
        <w:widowControl w:val="0"/>
        <w:adjustRightInd w:val="0"/>
        <w:snapToGrid w:val="0"/>
        <w:spacing w:beforeLines="50" w:before="120" w:line="288" w:lineRule="auto"/>
        <w:jc w:val="both"/>
        <w:rPr>
          <w:kern w:val="2"/>
          <w:sz w:val="21"/>
          <w:szCs w:val="21"/>
        </w:rPr>
      </w:pPr>
    </w:p>
    <w:p w14:paraId="151FEB30" w14:textId="77777777" w:rsidR="00463955" w:rsidRDefault="00463955" w:rsidP="00463955">
      <w:pPr>
        <w:widowControl w:val="0"/>
        <w:adjustRightInd w:val="0"/>
        <w:snapToGrid w:val="0"/>
        <w:spacing w:beforeLines="50" w:before="120" w:line="288" w:lineRule="auto"/>
        <w:jc w:val="both"/>
        <w:rPr>
          <w:kern w:val="2"/>
          <w:sz w:val="21"/>
          <w:szCs w:val="21"/>
        </w:rPr>
      </w:pPr>
      <w:r>
        <w:rPr>
          <w:kern w:val="2"/>
          <w:sz w:val="21"/>
          <w:szCs w:val="21"/>
        </w:rPr>
        <w:lastRenderedPageBreak/>
        <w:t>The SGCS performance for each case is shown below:</w:t>
      </w:r>
    </w:p>
    <w:p w14:paraId="048E42DE" w14:textId="05DF216C" w:rsidR="0087114E" w:rsidRPr="00C727C6" w:rsidRDefault="0087114E" w:rsidP="0087114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F731CA">
        <w:rPr>
          <w:rFonts w:eastAsia="微软雅黑"/>
          <w:b/>
          <w:color w:val="000000"/>
          <w:lang w:eastAsia="zh-CN"/>
        </w:rPr>
        <w:t>9</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sidR="00463955" w:rsidRPr="00463955">
        <w:rPr>
          <w:rFonts w:eastAsia="微软雅黑"/>
          <w:b/>
          <w:color w:val="000000"/>
          <w:lang w:eastAsia="zh-CN"/>
        </w:rPr>
        <w:t xml:space="preserve">number of feedback bits </w:t>
      </w:r>
      <w:r>
        <w:rPr>
          <w:rFonts w:eastAsia="微软雅黑"/>
          <w:b/>
          <w:color w:val="000000"/>
          <w:lang w:eastAsia="zh-CN"/>
        </w:rPr>
        <w:t xml:space="preserve">using </w:t>
      </w:r>
      <w:r w:rsidRPr="00C727C6">
        <w:rPr>
          <w:rFonts w:eastAsia="微软雅黑"/>
          <w:b/>
          <w:color w:val="000000"/>
          <w:lang w:eastAsia="zh-CN"/>
        </w:rPr>
        <w:t>Transformer</w:t>
      </w:r>
    </w:p>
    <w:tbl>
      <w:tblPr>
        <w:tblStyle w:val="af6"/>
        <w:tblW w:w="5000" w:type="pct"/>
        <w:jc w:val="center"/>
        <w:tblLook w:val="04A0" w:firstRow="1" w:lastRow="0" w:firstColumn="1" w:lastColumn="0" w:noHBand="0" w:noVBand="1"/>
      </w:tblPr>
      <w:tblGrid>
        <w:gridCol w:w="4239"/>
        <w:gridCol w:w="1792"/>
        <w:gridCol w:w="1792"/>
        <w:gridCol w:w="2032"/>
      </w:tblGrid>
      <w:tr w:rsidR="005239EE" w14:paraId="55B4FC55" w14:textId="77777777" w:rsidTr="009C15A3">
        <w:trPr>
          <w:jc w:val="center"/>
        </w:trPr>
        <w:tc>
          <w:tcPr>
            <w:tcW w:w="2151" w:type="pct"/>
            <w:vMerge w:val="restart"/>
            <w:vAlign w:val="center"/>
          </w:tcPr>
          <w:p w14:paraId="60A7FB7D" w14:textId="77777777" w:rsidR="005239EE" w:rsidRPr="005239EE" w:rsidRDefault="005239EE" w:rsidP="0087114E">
            <w:pPr>
              <w:pStyle w:val="afa"/>
              <w:spacing w:line="240" w:lineRule="auto"/>
              <w:jc w:val="center"/>
              <w:textAlignment w:val="center"/>
              <w:rPr>
                <w:color w:val="auto"/>
                <w:sz w:val="20"/>
                <w:szCs w:val="20"/>
              </w:rPr>
            </w:pPr>
          </w:p>
        </w:tc>
        <w:tc>
          <w:tcPr>
            <w:tcW w:w="2849" w:type="pct"/>
            <w:gridSpan w:val="3"/>
            <w:vAlign w:val="center"/>
          </w:tcPr>
          <w:p w14:paraId="2767D722" w14:textId="77777777" w:rsidR="005239EE" w:rsidRPr="005239EE" w:rsidRDefault="009C15A3" w:rsidP="0087114E">
            <w:pPr>
              <w:pStyle w:val="afa"/>
              <w:spacing w:line="240" w:lineRule="auto"/>
              <w:jc w:val="center"/>
              <w:textAlignment w:val="center"/>
              <w:rPr>
                <w:color w:val="auto"/>
                <w:sz w:val="20"/>
                <w:szCs w:val="20"/>
              </w:rPr>
            </w:pPr>
            <w:r w:rsidRPr="009C15A3">
              <w:rPr>
                <w:color w:val="auto"/>
                <w:sz w:val="20"/>
                <w:szCs w:val="20"/>
              </w:rPr>
              <w:t>SGCS</w:t>
            </w:r>
          </w:p>
        </w:tc>
      </w:tr>
      <w:tr w:rsidR="005239EE" w14:paraId="7216596B" w14:textId="77777777" w:rsidTr="009C15A3">
        <w:trPr>
          <w:trHeight w:val="252"/>
          <w:jc w:val="center"/>
        </w:trPr>
        <w:tc>
          <w:tcPr>
            <w:tcW w:w="2151" w:type="pct"/>
            <w:vMerge/>
            <w:vAlign w:val="center"/>
          </w:tcPr>
          <w:p w14:paraId="1B411F93" w14:textId="77777777" w:rsidR="005239EE" w:rsidRPr="005239EE" w:rsidRDefault="005239EE" w:rsidP="0087114E">
            <w:pPr>
              <w:pStyle w:val="afa"/>
              <w:spacing w:line="240" w:lineRule="auto"/>
              <w:jc w:val="center"/>
              <w:textAlignment w:val="center"/>
              <w:rPr>
                <w:color w:val="auto"/>
                <w:sz w:val="20"/>
                <w:szCs w:val="20"/>
              </w:rPr>
            </w:pPr>
          </w:p>
        </w:tc>
        <w:tc>
          <w:tcPr>
            <w:tcW w:w="909" w:type="pct"/>
            <w:vAlign w:val="center"/>
          </w:tcPr>
          <w:p w14:paraId="2C6503F3"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32 bit</w:t>
            </w:r>
            <w:r w:rsidRPr="00FE7CC2">
              <w:rPr>
                <w:color w:val="auto"/>
                <w:sz w:val="20"/>
                <w:szCs w:val="20"/>
              </w:rPr>
              <w:t>s</w:t>
            </w:r>
          </w:p>
        </w:tc>
        <w:tc>
          <w:tcPr>
            <w:tcW w:w="909" w:type="pct"/>
            <w:vAlign w:val="center"/>
          </w:tcPr>
          <w:p w14:paraId="3A5547EF"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48 bit</w:t>
            </w:r>
            <w:r w:rsidRPr="00FE7CC2">
              <w:rPr>
                <w:color w:val="auto"/>
                <w:sz w:val="20"/>
                <w:szCs w:val="20"/>
              </w:rPr>
              <w:t>s</w:t>
            </w:r>
          </w:p>
        </w:tc>
        <w:tc>
          <w:tcPr>
            <w:tcW w:w="1030" w:type="pct"/>
            <w:vAlign w:val="center"/>
          </w:tcPr>
          <w:p w14:paraId="74B580AD"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120 bit</w:t>
            </w:r>
            <w:r w:rsidRPr="00FE7CC2">
              <w:rPr>
                <w:color w:val="auto"/>
                <w:sz w:val="20"/>
                <w:szCs w:val="20"/>
              </w:rPr>
              <w:t>s</w:t>
            </w:r>
          </w:p>
        </w:tc>
      </w:tr>
      <w:tr w:rsidR="0087114E" w14:paraId="514F2420" w14:textId="77777777" w:rsidTr="009C15A3">
        <w:trPr>
          <w:trHeight w:val="532"/>
          <w:jc w:val="center"/>
        </w:trPr>
        <w:tc>
          <w:tcPr>
            <w:tcW w:w="2151" w:type="pct"/>
            <w:vAlign w:val="center"/>
          </w:tcPr>
          <w:p w14:paraId="5E713F5A" w14:textId="77777777"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Baseline</w:t>
            </w:r>
          </w:p>
        </w:tc>
        <w:tc>
          <w:tcPr>
            <w:tcW w:w="909" w:type="pct"/>
            <w:vAlign w:val="center"/>
          </w:tcPr>
          <w:p w14:paraId="399845AC"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color w:val="000000"/>
                <w:sz w:val="20"/>
                <w:szCs w:val="20"/>
              </w:rPr>
              <w:t>0.874</w:t>
            </w:r>
          </w:p>
        </w:tc>
        <w:tc>
          <w:tcPr>
            <w:tcW w:w="909" w:type="pct"/>
            <w:vAlign w:val="center"/>
          </w:tcPr>
          <w:p w14:paraId="21B5B97E"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color w:val="000000"/>
                <w:sz w:val="20"/>
                <w:szCs w:val="20"/>
              </w:rPr>
              <w:t>0.882</w:t>
            </w:r>
          </w:p>
        </w:tc>
        <w:tc>
          <w:tcPr>
            <w:tcW w:w="1030" w:type="pct"/>
            <w:vAlign w:val="center"/>
          </w:tcPr>
          <w:p w14:paraId="5399E0BA"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sz w:val="20"/>
                <w:szCs w:val="20"/>
              </w:rPr>
              <w:t>0.916</w:t>
            </w:r>
          </w:p>
        </w:tc>
      </w:tr>
      <w:tr w:rsidR="0087114E" w14:paraId="19BCF6FC" w14:textId="77777777" w:rsidTr="009C15A3">
        <w:trPr>
          <w:trHeight w:val="502"/>
          <w:jc w:val="center"/>
        </w:trPr>
        <w:tc>
          <w:tcPr>
            <w:tcW w:w="2151" w:type="pct"/>
            <w:vAlign w:val="center"/>
          </w:tcPr>
          <w:p w14:paraId="6429B052" w14:textId="77777777"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1: </w:t>
            </w:r>
            <w:r w:rsidRPr="005239EE">
              <w:rPr>
                <w:rFonts w:hint="eastAsia"/>
                <w:color w:val="auto"/>
                <w:sz w:val="20"/>
                <w:szCs w:val="20"/>
              </w:rPr>
              <w:t>32+48</w:t>
            </w:r>
          </w:p>
        </w:tc>
        <w:tc>
          <w:tcPr>
            <w:tcW w:w="909" w:type="pct"/>
            <w:vAlign w:val="center"/>
          </w:tcPr>
          <w:p w14:paraId="2E5E2BAE"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sz w:val="20"/>
                <w:szCs w:val="20"/>
              </w:rPr>
              <w:t>0.874</w:t>
            </w:r>
          </w:p>
        </w:tc>
        <w:tc>
          <w:tcPr>
            <w:tcW w:w="909" w:type="pct"/>
            <w:vAlign w:val="center"/>
          </w:tcPr>
          <w:p w14:paraId="6DBE8FA5"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w:t>
            </w:r>
            <w:r w:rsidRPr="00FE7CC2">
              <w:rPr>
                <w:rFonts w:hint="eastAsia"/>
                <w:sz w:val="20"/>
                <w:szCs w:val="20"/>
              </w:rPr>
              <w:t>.</w:t>
            </w:r>
            <w:r w:rsidRPr="00FE7CC2">
              <w:rPr>
                <w:sz w:val="20"/>
                <w:szCs w:val="20"/>
              </w:rPr>
              <w:t>880</w:t>
            </w:r>
          </w:p>
        </w:tc>
        <w:tc>
          <w:tcPr>
            <w:tcW w:w="1030" w:type="pct"/>
            <w:vAlign w:val="center"/>
          </w:tcPr>
          <w:p w14:paraId="42999A30" w14:textId="77777777" w:rsidR="0087114E" w:rsidRPr="00FE7CC2" w:rsidRDefault="0087114E" w:rsidP="0087114E">
            <w:pPr>
              <w:pStyle w:val="afa"/>
              <w:spacing w:beforeLines="30" w:before="72" w:line="240" w:lineRule="auto"/>
              <w:jc w:val="center"/>
              <w:textAlignment w:val="center"/>
              <w:rPr>
                <w:color w:val="auto"/>
                <w:sz w:val="20"/>
                <w:szCs w:val="20"/>
              </w:rPr>
            </w:pPr>
            <w:r w:rsidRPr="00FE7CC2">
              <w:rPr>
                <w:rFonts w:hint="eastAsia"/>
                <w:color w:val="auto"/>
                <w:sz w:val="20"/>
                <w:szCs w:val="20"/>
              </w:rPr>
              <w:t>\</w:t>
            </w:r>
          </w:p>
        </w:tc>
      </w:tr>
      <w:tr w:rsidR="0087114E" w14:paraId="68BE6BCE" w14:textId="77777777" w:rsidTr="009C15A3">
        <w:trPr>
          <w:trHeight w:val="502"/>
          <w:jc w:val="center"/>
        </w:trPr>
        <w:tc>
          <w:tcPr>
            <w:tcW w:w="2151" w:type="pct"/>
            <w:vAlign w:val="center"/>
          </w:tcPr>
          <w:p w14:paraId="015BE955" w14:textId="77777777"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2: </w:t>
            </w:r>
            <w:r w:rsidRPr="005239EE">
              <w:rPr>
                <w:rFonts w:hint="eastAsia"/>
                <w:color w:val="auto"/>
                <w:sz w:val="20"/>
                <w:szCs w:val="20"/>
              </w:rPr>
              <w:t>32+48+120</w:t>
            </w:r>
          </w:p>
        </w:tc>
        <w:tc>
          <w:tcPr>
            <w:tcW w:w="909" w:type="pct"/>
            <w:vAlign w:val="center"/>
          </w:tcPr>
          <w:p w14:paraId="3E1315CE"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0.872</w:t>
            </w:r>
          </w:p>
        </w:tc>
        <w:tc>
          <w:tcPr>
            <w:tcW w:w="909" w:type="pct"/>
            <w:vAlign w:val="center"/>
          </w:tcPr>
          <w:p w14:paraId="7D3854F4"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0.884</w:t>
            </w:r>
          </w:p>
        </w:tc>
        <w:tc>
          <w:tcPr>
            <w:tcW w:w="1030" w:type="pct"/>
            <w:vAlign w:val="center"/>
          </w:tcPr>
          <w:p w14:paraId="75200721"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0.906</w:t>
            </w:r>
          </w:p>
        </w:tc>
      </w:tr>
    </w:tbl>
    <w:p w14:paraId="6C3AB08C" w14:textId="77777777" w:rsidR="0087114E" w:rsidRDefault="0087114E" w:rsidP="0087114E">
      <w:pPr>
        <w:widowControl w:val="0"/>
        <w:adjustRightInd w:val="0"/>
        <w:snapToGrid w:val="0"/>
        <w:spacing w:beforeLines="50" w:before="120" w:line="288" w:lineRule="auto"/>
        <w:jc w:val="center"/>
        <w:rPr>
          <w:rFonts w:eastAsia="微软雅黑"/>
          <w:b/>
          <w:color w:val="000000"/>
          <w:lang w:eastAsia="zh-CN"/>
        </w:rPr>
      </w:pPr>
    </w:p>
    <w:p w14:paraId="2293EE96" w14:textId="77777777" w:rsidR="0087114E" w:rsidRPr="005239EE" w:rsidRDefault="0087114E" w:rsidP="0087114E">
      <w:pPr>
        <w:widowControl w:val="0"/>
        <w:adjustRightInd w:val="0"/>
        <w:snapToGrid w:val="0"/>
        <w:spacing w:beforeLines="50" w:before="120" w:line="288" w:lineRule="auto"/>
        <w:jc w:val="both"/>
        <w:rPr>
          <w:kern w:val="2"/>
          <w:sz w:val="21"/>
          <w:szCs w:val="21"/>
        </w:rPr>
      </w:pPr>
      <w:r w:rsidRPr="005239EE">
        <w:rPr>
          <w:kern w:val="2"/>
          <w:sz w:val="21"/>
          <w:szCs w:val="21"/>
        </w:rPr>
        <w:t>According the evaluation result,</w:t>
      </w:r>
      <w:r>
        <w:rPr>
          <w:kern w:val="2"/>
          <w:sz w:val="21"/>
          <w:szCs w:val="21"/>
        </w:rPr>
        <w:t xml:space="preserve"> the unified model </w:t>
      </w:r>
      <w:r w:rsidR="00463955" w:rsidRPr="00463955">
        <w:rPr>
          <w:kern w:val="2"/>
          <w:sz w:val="21"/>
          <w:szCs w:val="21"/>
        </w:rPr>
        <w:t xml:space="preserve">of one common encoder and multiple specific decoders </w:t>
      </w:r>
      <w:r>
        <w:rPr>
          <w:kern w:val="2"/>
          <w:sz w:val="21"/>
          <w:szCs w:val="21"/>
        </w:rPr>
        <w:t xml:space="preserve">has similar performance </w:t>
      </w:r>
      <w:r w:rsidR="005638DF">
        <w:rPr>
          <w:kern w:val="2"/>
          <w:sz w:val="21"/>
          <w:szCs w:val="21"/>
        </w:rPr>
        <w:t xml:space="preserve">on SGCS </w:t>
      </w:r>
      <w:r>
        <w:rPr>
          <w:kern w:val="2"/>
          <w:sz w:val="21"/>
          <w:szCs w:val="21"/>
        </w:rPr>
        <w:t xml:space="preserve">as dedicated model </w:t>
      </w:r>
      <w:r w:rsidR="005638DF">
        <w:rPr>
          <w:kern w:val="2"/>
          <w:sz w:val="21"/>
          <w:szCs w:val="21"/>
        </w:rPr>
        <w:t xml:space="preserve">under various </w:t>
      </w:r>
      <w:r w:rsidR="00463955">
        <w:rPr>
          <w:kern w:val="2"/>
          <w:sz w:val="21"/>
          <w:szCs w:val="21"/>
        </w:rPr>
        <w:t>number of feedback bits</w:t>
      </w:r>
      <w:r w:rsidR="005638DF">
        <w:rPr>
          <w:kern w:val="2"/>
          <w:sz w:val="21"/>
          <w:szCs w:val="21"/>
        </w:rPr>
        <w:t>.</w:t>
      </w:r>
    </w:p>
    <w:p w14:paraId="2034B08F" w14:textId="77777777" w:rsidR="005638DF" w:rsidRPr="00A57A6E" w:rsidRDefault="005638DF" w:rsidP="00463955">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8</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w:t>
      </w:r>
      <w:bookmarkStart w:id="12" w:name="_Hlk111215365"/>
      <w:r w:rsidR="00463955">
        <w:rPr>
          <w:b/>
          <w:i/>
          <w:sz w:val="21"/>
          <w:szCs w:val="21"/>
        </w:rPr>
        <w:t xml:space="preserve">of </w:t>
      </w:r>
      <w:r w:rsidR="00463955" w:rsidRPr="00463955">
        <w:rPr>
          <w:b/>
          <w:i/>
          <w:sz w:val="21"/>
          <w:szCs w:val="21"/>
        </w:rPr>
        <w:t xml:space="preserve">one common encoder and </w:t>
      </w:r>
      <w:r w:rsidR="00463955">
        <w:rPr>
          <w:b/>
          <w:i/>
          <w:sz w:val="21"/>
          <w:szCs w:val="21"/>
        </w:rPr>
        <w:t>multiple</w:t>
      </w:r>
      <w:r w:rsidR="00463955" w:rsidRPr="00463955">
        <w:rPr>
          <w:b/>
          <w:i/>
          <w:sz w:val="21"/>
          <w:szCs w:val="21"/>
        </w:rPr>
        <w:t xml:space="preserve"> specific decoder</w:t>
      </w:r>
      <w:r w:rsidR="00463955">
        <w:rPr>
          <w:b/>
          <w:i/>
          <w:sz w:val="21"/>
          <w:szCs w:val="21"/>
        </w:rPr>
        <w:t>s</w:t>
      </w:r>
      <w:r w:rsidR="00463955" w:rsidRPr="00463955">
        <w:rPr>
          <w:b/>
          <w:i/>
          <w:sz w:val="21"/>
          <w:szCs w:val="21"/>
        </w:rPr>
        <w:t xml:space="preserve"> </w:t>
      </w:r>
      <w:bookmarkEnd w:id="12"/>
      <w:r w:rsidRPr="00C727C6">
        <w:rPr>
          <w:b/>
          <w:i/>
          <w:sz w:val="21"/>
          <w:szCs w:val="21"/>
        </w:rPr>
        <w:t xml:space="preserve">performs well across different number of </w:t>
      </w:r>
      <w:r w:rsidR="00463955" w:rsidRPr="00463955">
        <w:rPr>
          <w:b/>
          <w:i/>
          <w:sz w:val="21"/>
          <w:szCs w:val="21"/>
        </w:rPr>
        <w:t>feedback bits</w:t>
      </w:r>
      <w:r w:rsidRPr="00C727C6">
        <w:rPr>
          <w:b/>
          <w:i/>
          <w:sz w:val="21"/>
          <w:szCs w:val="21"/>
        </w:rPr>
        <w:t>.</w:t>
      </w:r>
    </w:p>
    <w:p w14:paraId="20661D0B" w14:textId="77777777" w:rsidR="0092774A" w:rsidRPr="00463955" w:rsidRDefault="0092774A" w:rsidP="00204571">
      <w:pPr>
        <w:rPr>
          <w:rFonts w:eastAsia="宋体"/>
          <w:kern w:val="2"/>
          <w:sz w:val="21"/>
          <w:szCs w:val="21"/>
          <w:lang w:eastAsia="zh-CN"/>
        </w:rPr>
      </w:pPr>
    </w:p>
    <w:p w14:paraId="0874E03A" w14:textId="77777777" w:rsidR="00F35082" w:rsidRPr="00EC64FC" w:rsidRDefault="00F35082"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06CAD183" w14:textId="77777777" w:rsidR="0095304F" w:rsidRPr="00085EA3" w:rsidRDefault="0095304F" w:rsidP="0095304F">
      <w:pPr>
        <w:widowControl w:val="0"/>
        <w:adjustRightInd w:val="0"/>
        <w:snapToGrid w:val="0"/>
        <w:spacing w:beforeLines="50" w:before="120" w:line="288" w:lineRule="auto"/>
        <w:jc w:val="both"/>
        <w:rPr>
          <w:kern w:val="2"/>
          <w:sz w:val="21"/>
          <w:szCs w:val="21"/>
        </w:rPr>
      </w:pPr>
      <w:r w:rsidRPr="00085EA3">
        <w:rPr>
          <w:kern w:val="2"/>
          <w:sz w:val="21"/>
          <w:szCs w:val="21"/>
        </w:rPr>
        <w:t xml:space="preserve">In this contribution, we share our views on the evaluation methodology and KPI for AI based CSI compression and the preliminary evaluation results are also provided. The observations </w:t>
      </w:r>
      <w:r w:rsidR="00DB0DC0">
        <w:rPr>
          <w:kern w:val="2"/>
          <w:sz w:val="21"/>
          <w:szCs w:val="21"/>
        </w:rPr>
        <w:t xml:space="preserve">and proposals </w:t>
      </w:r>
      <w:r w:rsidRPr="00085EA3">
        <w:rPr>
          <w:kern w:val="2"/>
          <w:sz w:val="21"/>
          <w:szCs w:val="21"/>
        </w:rPr>
        <w:t>are summarized below:</w:t>
      </w:r>
    </w:p>
    <w:p w14:paraId="2DD44A29" w14:textId="77777777" w:rsidR="008751CE" w:rsidRPr="00085EA3" w:rsidRDefault="008751CE"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Pr>
          <w:b/>
          <w:i/>
          <w:sz w:val="21"/>
          <w:szCs w:val="21"/>
        </w:rPr>
        <w:t>or similar number of</w:t>
      </w:r>
      <w:r w:rsidRPr="00085EA3">
        <w:rPr>
          <w:b/>
          <w:i/>
          <w:sz w:val="21"/>
          <w:szCs w:val="21"/>
        </w:rPr>
        <w:t xml:space="preserve"> feedback bits.</w:t>
      </w:r>
    </w:p>
    <w:p w14:paraId="442DC9E1" w14:textId="77777777" w:rsidR="008751CE" w:rsidRDefault="008751CE"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Pr>
          <w:b/>
          <w:i/>
          <w:sz w:val="21"/>
          <w:szCs w:val="21"/>
        </w:rPr>
        <w:t xml:space="preserve">CSI </w:t>
      </w:r>
      <w:r w:rsidRPr="00085EA3">
        <w:rPr>
          <w:b/>
          <w:i/>
          <w:sz w:val="21"/>
          <w:szCs w:val="21"/>
        </w:rPr>
        <w:t xml:space="preserve">feedback bits </w:t>
      </w:r>
      <w:r>
        <w:rPr>
          <w:b/>
          <w:i/>
          <w:sz w:val="21"/>
          <w:szCs w:val="21"/>
        </w:rPr>
        <w:t>when achieving</w:t>
      </w:r>
      <w:r w:rsidRPr="00085EA3">
        <w:rPr>
          <w:b/>
          <w:i/>
          <w:sz w:val="21"/>
          <w:szCs w:val="21"/>
        </w:rPr>
        <w:t xml:space="preserve"> the same CSI</w:t>
      </w:r>
      <w:r>
        <w:rPr>
          <w:b/>
          <w:i/>
          <w:sz w:val="21"/>
          <w:szCs w:val="21"/>
        </w:rPr>
        <w:t xml:space="preserve"> or higher</w:t>
      </w:r>
      <w:r w:rsidRPr="00085EA3">
        <w:rPr>
          <w:b/>
          <w:i/>
          <w:sz w:val="21"/>
          <w:szCs w:val="21"/>
        </w:rPr>
        <w:t xml:space="preserve"> accuracy.</w:t>
      </w:r>
    </w:p>
    <w:p w14:paraId="4D175236" w14:textId="77777777" w:rsidR="00F731CA" w:rsidRPr="00085EA3" w:rsidRDefault="00F731CA"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 xml:space="preserve">With </w:t>
      </w:r>
      <w:r w:rsidRPr="00F731CA">
        <w:rPr>
          <w:b/>
          <w:i/>
          <w:sz w:val="21"/>
          <w:szCs w:val="21"/>
        </w:rPr>
        <w:t xml:space="preserve">large </w:t>
      </w:r>
      <w:r w:rsidRPr="00830A62">
        <w:rPr>
          <w:b/>
          <w:i/>
          <w:sz w:val="21"/>
          <w:szCs w:val="21"/>
        </w:rPr>
        <w:t>enough dataset samples at UE side, separate training could achieve similar SGCS as joint training</w:t>
      </w:r>
      <w:r w:rsidRPr="00085EA3">
        <w:rPr>
          <w:b/>
          <w:i/>
          <w:sz w:val="21"/>
          <w:szCs w:val="21"/>
        </w:rPr>
        <w:t>.</w:t>
      </w:r>
    </w:p>
    <w:p w14:paraId="12B9B46B" w14:textId="77777777" w:rsidR="00F731CA" w:rsidRDefault="00F731CA"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When the number of dataset samples at UE side decreases, the SGCS of separate training will also decrease</w:t>
      </w:r>
      <w:r w:rsidRPr="00085EA3">
        <w:rPr>
          <w:b/>
          <w:i/>
          <w:sz w:val="21"/>
          <w:szCs w:val="21"/>
        </w:rPr>
        <w:t>.</w:t>
      </w:r>
    </w:p>
    <w:p w14:paraId="72C50D29" w14:textId="5AF58A67" w:rsidR="00DB2520" w:rsidRDefault="00DB2520" w:rsidP="00DB2520">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sidRPr="00F731CA">
        <w:rPr>
          <w:b/>
          <w:i/>
          <w:sz w:val="21"/>
          <w:szCs w:val="21"/>
        </w:rPr>
        <w:t xml:space="preserve">When </w:t>
      </w:r>
      <w:r w:rsidRPr="00DB2520">
        <w:rPr>
          <w:b/>
          <w:i/>
          <w:sz w:val="21"/>
          <w:szCs w:val="21"/>
        </w:rPr>
        <w:t>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6F13D4A3" w14:textId="77777777" w:rsidR="008751CE" w:rsidRPr="00A57A6E" w:rsidRDefault="008751CE"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6</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model</w:t>
      </w:r>
      <w:r w:rsidRPr="00D3141C">
        <w:rPr>
          <w:b/>
          <w:i/>
          <w:sz w:val="21"/>
          <w:szCs w:val="21"/>
        </w:rPr>
        <w:t>.</w:t>
      </w:r>
    </w:p>
    <w:p w14:paraId="66D15C96" w14:textId="77777777" w:rsidR="00047BF8" w:rsidRPr="00A57A6E" w:rsidRDefault="00047BF8"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7</w:t>
      </w:r>
      <w:r w:rsidRPr="00085EA3">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 xml:space="preserve">trained under one number of </w:t>
      </w:r>
      <w:proofErr w:type="spellStart"/>
      <w:r>
        <w:rPr>
          <w:b/>
          <w:i/>
          <w:sz w:val="21"/>
          <w:szCs w:val="21"/>
        </w:rPr>
        <w:t>subbands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sidRPr="00C727C6">
        <w:rPr>
          <w:b/>
          <w:i/>
          <w:sz w:val="21"/>
          <w:szCs w:val="21"/>
        </w:rPr>
        <w:t>.</w:t>
      </w:r>
    </w:p>
    <w:p w14:paraId="08D9CB93" w14:textId="77777777" w:rsidR="00047BF8" w:rsidRPr="00A57A6E" w:rsidRDefault="00047BF8"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8</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of </w:t>
      </w:r>
      <w:r w:rsidRPr="00463955">
        <w:rPr>
          <w:b/>
          <w:i/>
          <w:sz w:val="21"/>
          <w:szCs w:val="21"/>
        </w:rPr>
        <w:t xml:space="preserve">one common encoder and </w:t>
      </w:r>
      <w:r>
        <w:rPr>
          <w:b/>
          <w:i/>
          <w:sz w:val="21"/>
          <w:szCs w:val="21"/>
        </w:rPr>
        <w:t>multiple</w:t>
      </w:r>
      <w:r w:rsidRPr="00463955">
        <w:rPr>
          <w:b/>
          <w:i/>
          <w:sz w:val="21"/>
          <w:szCs w:val="21"/>
        </w:rPr>
        <w:t xml:space="preserve"> specific decoder</w:t>
      </w:r>
      <w:r>
        <w:rPr>
          <w:b/>
          <w:i/>
          <w:sz w:val="21"/>
          <w:szCs w:val="21"/>
        </w:rPr>
        <w:t>s</w:t>
      </w:r>
      <w:r w:rsidRPr="00463955">
        <w:rPr>
          <w:b/>
          <w:i/>
          <w:sz w:val="21"/>
          <w:szCs w:val="21"/>
        </w:rPr>
        <w:t xml:space="preserve"> </w:t>
      </w:r>
      <w:r w:rsidRPr="00C727C6">
        <w:rPr>
          <w:b/>
          <w:i/>
          <w:sz w:val="21"/>
          <w:szCs w:val="21"/>
        </w:rPr>
        <w:t xml:space="preserve">performs well across different number of </w:t>
      </w:r>
      <w:r w:rsidRPr="00463955">
        <w:rPr>
          <w:b/>
          <w:i/>
          <w:sz w:val="21"/>
          <w:szCs w:val="21"/>
        </w:rPr>
        <w:t>feedback bits</w:t>
      </w:r>
      <w:r w:rsidRPr="00C727C6">
        <w:rPr>
          <w:b/>
          <w:i/>
          <w:sz w:val="21"/>
          <w:szCs w:val="21"/>
        </w:rPr>
        <w:t>.</w:t>
      </w:r>
    </w:p>
    <w:p w14:paraId="26637B27" w14:textId="77777777" w:rsidR="00DB0DC0" w:rsidRPr="00047BF8" w:rsidRDefault="00DB0DC0" w:rsidP="001A5AEE">
      <w:pPr>
        <w:spacing w:beforeLines="50" w:before="120" w:afterLines="50" w:after="120"/>
        <w:rPr>
          <w:b/>
          <w:i/>
          <w:sz w:val="21"/>
          <w:szCs w:val="21"/>
        </w:rPr>
      </w:pPr>
    </w:p>
    <w:p w14:paraId="51785C36" w14:textId="77777777" w:rsidR="00DB0DC0" w:rsidRDefault="00DB0DC0" w:rsidP="00DB0DC0">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sidR="00907888">
        <w:rPr>
          <w:b/>
          <w:i/>
          <w:sz w:val="21"/>
          <w:szCs w:val="21"/>
          <w:u w:val="single"/>
        </w:rPr>
        <w:t>1</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For rank &gt; 1 cases, </w:t>
      </w:r>
      <w:r w:rsidRPr="004D7F6F">
        <w:rPr>
          <w:b/>
          <w:i/>
          <w:sz w:val="21"/>
          <w:szCs w:val="21"/>
        </w:rPr>
        <w:t xml:space="preserve">SGCS </w:t>
      </w:r>
      <w:r>
        <w:rPr>
          <w:b/>
          <w:i/>
          <w:sz w:val="21"/>
          <w:szCs w:val="21"/>
        </w:rPr>
        <w:t>is separately calculated for each layer.</w:t>
      </w:r>
    </w:p>
    <w:p w14:paraId="117663AE" w14:textId="77777777" w:rsidR="00907888" w:rsidRDefault="00907888" w:rsidP="00907888">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across</w:t>
      </w:r>
      <w:r>
        <w:rPr>
          <w:b/>
          <w:i/>
          <w:sz w:val="21"/>
          <w:szCs w:val="21"/>
        </w:rPr>
        <w:t xml:space="preserve"> </w:t>
      </w:r>
      <w:r w:rsidRPr="00D1772C">
        <w:rPr>
          <w:b/>
          <w:i/>
          <w:sz w:val="21"/>
          <w:szCs w:val="21"/>
        </w:rPr>
        <w:t xml:space="preserve">different </w:t>
      </w:r>
      <w:r w:rsidRPr="00907888">
        <w:rPr>
          <w:b/>
          <w:i/>
          <w:sz w:val="21"/>
          <w:szCs w:val="21"/>
        </w:rPr>
        <w:t xml:space="preserve">configurations/ scenarios </w:t>
      </w:r>
      <w:r>
        <w:rPr>
          <w:b/>
          <w:i/>
          <w:sz w:val="21"/>
          <w:szCs w:val="21"/>
        </w:rPr>
        <w:t>could be evaluated.</w:t>
      </w:r>
    </w:p>
    <w:p w14:paraId="05DAB872" w14:textId="77777777" w:rsidR="00907888" w:rsidRDefault="00907888" w:rsidP="00907888">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solution to improve the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 xml:space="preserve">across different </w:t>
      </w:r>
      <w:r w:rsidRPr="00907888">
        <w:rPr>
          <w:b/>
          <w:i/>
          <w:sz w:val="21"/>
          <w:szCs w:val="21"/>
        </w:rPr>
        <w:t xml:space="preserve">configurations/ scenarios </w:t>
      </w:r>
      <w:r>
        <w:rPr>
          <w:b/>
          <w:i/>
          <w:sz w:val="21"/>
          <w:szCs w:val="21"/>
        </w:rPr>
        <w:t>could be further studied.</w:t>
      </w:r>
    </w:p>
    <w:p w14:paraId="32E2A3AA" w14:textId="77777777" w:rsidR="00DB0DC0" w:rsidRPr="00907888" w:rsidRDefault="00DB0DC0" w:rsidP="0095304F">
      <w:pPr>
        <w:widowControl w:val="0"/>
        <w:adjustRightInd w:val="0"/>
        <w:snapToGrid w:val="0"/>
        <w:spacing w:beforeLines="50" w:before="120" w:line="288" w:lineRule="auto"/>
        <w:jc w:val="both"/>
        <w:rPr>
          <w:b/>
          <w:i/>
          <w:sz w:val="21"/>
          <w:szCs w:val="21"/>
        </w:rPr>
      </w:pPr>
    </w:p>
    <w:p w14:paraId="3BAD77B7" w14:textId="77777777" w:rsidR="006E355E" w:rsidRPr="00EC64FC" w:rsidRDefault="006E355E"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lastRenderedPageBreak/>
        <w:t>References</w:t>
      </w:r>
    </w:p>
    <w:p w14:paraId="08D681D9" w14:textId="77777777" w:rsidR="00E31E5C" w:rsidRDefault="00557A04" w:rsidP="00C22B8E">
      <w:pPr>
        <w:pStyle w:val="a"/>
        <w:widowControl w:val="0"/>
        <w:numPr>
          <w:ilvl w:val="0"/>
          <w:numId w:val="8"/>
        </w:numPr>
        <w:snapToGrid w:val="0"/>
        <w:spacing w:beforeLines="50" w:before="120" w:line="300" w:lineRule="auto"/>
        <w:jc w:val="both"/>
        <w:rPr>
          <w:kern w:val="2"/>
          <w:sz w:val="21"/>
          <w:szCs w:val="21"/>
        </w:rPr>
      </w:pPr>
      <w:r w:rsidRPr="00142E41">
        <w:rPr>
          <w:kern w:val="2"/>
          <w:sz w:val="21"/>
          <w:szCs w:val="21"/>
        </w:rPr>
        <w:t>RP-213599, New SI: Study on Artificial Intelligence (AI)/Machine Learning (ML) for NR Air Interface</w:t>
      </w:r>
    </w:p>
    <w:p w14:paraId="2840178F" w14:textId="77777777" w:rsidR="00DB0DC0" w:rsidRDefault="00DB0DC0" w:rsidP="00DB0DC0">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RAN1#109-e, RAN1 Chairman’s Notes, May 2022.</w:t>
      </w:r>
    </w:p>
    <w:p w14:paraId="3DD4857E" w14:textId="77777777" w:rsidR="00907888" w:rsidRPr="00E73E05" w:rsidRDefault="00907888" w:rsidP="00907888">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110</w:t>
      </w:r>
      <w:r w:rsidRPr="00E73E05">
        <w:rPr>
          <w:kern w:val="2"/>
          <w:sz w:val="21"/>
          <w:szCs w:val="21"/>
        </w:rPr>
        <w:t xml:space="preserve">, RAN1 Chairman’s Notes, </w:t>
      </w:r>
      <w:r>
        <w:rPr>
          <w:kern w:val="2"/>
          <w:sz w:val="21"/>
          <w:szCs w:val="21"/>
        </w:rPr>
        <w:t>August</w:t>
      </w:r>
      <w:r w:rsidRPr="00E73E05">
        <w:rPr>
          <w:kern w:val="2"/>
          <w:sz w:val="21"/>
          <w:szCs w:val="21"/>
        </w:rPr>
        <w:t xml:space="preserve"> 2022.</w:t>
      </w:r>
    </w:p>
    <w:p w14:paraId="1D1203A0" w14:textId="77777777" w:rsidR="00142E41" w:rsidRDefault="00142E41" w:rsidP="00C22B8E">
      <w:pPr>
        <w:pStyle w:val="a"/>
        <w:numPr>
          <w:ilvl w:val="0"/>
          <w:numId w:val="8"/>
        </w:numPr>
        <w:rPr>
          <w:kern w:val="2"/>
          <w:sz w:val="21"/>
          <w:szCs w:val="21"/>
        </w:rPr>
      </w:pPr>
      <w:r w:rsidRPr="00142E41">
        <w:rPr>
          <w:kern w:val="2"/>
          <w:sz w:val="21"/>
          <w:szCs w:val="21"/>
        </w:rPr>
        <w:t xml:space="preserve">W. Liu, W. Tian, H. Xiao, S. </w:t>
      </w:r>
      <w:proofErr w:type="spellStart"/>
      <w:r w:rsidRPr="00142E41">
        <w:rPr>
          <w:kern w:val="2"/>
          <w:sz w:val="21"/>
          <w:szCs w:val="21"/>
        </w:rPr>
        <w:t>Jin</w:t>
      </w:r>
      <w:proofErr w:type="spellEnd"/>
      <w:r w:rsidRPr="00142E41">
        <w:rPr>
          <w:kern w:val="2"/>
          <w:sz w:val="21"/>
          <w:szCs w:val="21"/>
        </w:rPr>
        <w:t>, X. Liu and J. Shen, "</w:t>
      </w:r>
      <w:proofErr w:type="spellStart"/>
      <w:r w:rsidRPr="00142E41">
        <w:rPr>
          <w:kern w:val="2"/>
          <w:sz w:val="21"/>
          <w:szCs w:val="21"/>
        </w:rPr>
        <w:t>EVCsiNet</w:t>
      </w:r>
      <w:proofErr w:type="spellEnd"/>
      <w:r w:rsidRPr="00142E41">
        <w:rPr>
          <w:kern w:val="2"/>
          <w:sz w:val="21"/>
          <w:szCs w:val="21"/>
        </w:rPr>
        <w:t xml:space="preserve">: Eigenvector-based CSI Feedback under 3GPP Link-Level Channels," IEEE Wireless Communications Letters, </w:t>
      </w:r>
      <w:proofErr w:type="spellStart"/>
      <w:r w:rsidRPr="00142E41">
        <w:rPr>
          <w:kern w:val="2"/>
          <w:sz w:val="21"/>
          <w:szCs w:val="21"/>
        </w:rPr>
        <w:t>doi</w:t>
      </w:r>
      <w:proofErr w:type="spellEnd"/>
      <w:r w:rsidRPr="00142E41">
        <w:rPr>
          <w:kern w:val="2"/>
          <w:sz w:val="21"/>
          <w:szCs w:val="21"/>
        </w:rPr>
        <w:t>: 10.1109/LWC.2021.3112747.</w:t>
      </w:r>
    </w:p>
    <w:p w14:paraId="5721C43A" w14:textId="77777777" w:rsidR="00907888" w:rsidRPr="00907888" w:rsidRDefault="00907888" w:rsidP="00D565DA">
      <w:pPr>
        <w:pStyle w:val="a"/>
        <w:numPr>
          <w:ilvl w:val="0"/>
          <w:numId w:val="8"/>
        </w:numPr>
        <w:rPr>
          <w:kern w:val="2"/>
          <w:sz w:val="21"/>
          <w:szCs w:val="21"/>
        </w:rPr>
      </w:pPr>
      <w:r w:rsidRPr="00907888">
        <w:rPr>
          <w:kern w:val="2"/>
          <w:sz w:val="21"/>
          <w:szCs w:val="21"/>
        </w:rPr>
        <w:t xml:space="preserve">I. </w:t>
      </w:r>
      <w:proofErr w:type="spellStart"/>
      <w:r w:rsidRPr="00907888">
        <w:rPr>
          <w:kern w:val="2"/>
          <w:sz w:val="21"/>
          <w:szCs w:val="21"/>
        </w:rPr>
        <w:t>Tolstikhin</w:t>
      </w:r>
      <w:proofErr w:type="spellEnd"/>
      <w:r w:rsidRPr="00907888">
        <w:rPr>
          <w:kern w:val="2"/>
          <w:sz w:val="21"/>
          <w:szCs w:val="21"/>
        </w:rPr>
        <w:t xml:space="preserve">, N. </w:t>
      </w:r>
      <w:proofErr w:type="spellStart"/>
      <w:r w:rsidRPr="00907888">
        <w:rPr>
          <w:kern w:val="2"/>
          <w:sz w:val="21"/>
          <w:szCs w:val="21"/>
        </w:rPr>
        <w:t>Houlsby</w:t>
      </w:r>
      <w:proofErr w:type="spellEnd"/>
      <w:r w:rsidRPr="00907888">
        <w:rPr>
          <w:kern w:val="2"/>
          <w:sz w:val="21"/>
          <w:szCs w:val="21"/>
        </w:rPr>
        <w:t xml:space="preserve">, A. Kolesnikov, </w:t>
      </w:r>
      <w:proofErr w:type="gramStart"/>
      <w:r w:rsidRPr="00907888">
        <w:rPr>
          <w:kern w:val="2"/>
          <w:sz w:val="21"/>
          <w:szCs w:val="21"/>
        </w:rPr>
        <w:t>et al..</w:t>
      </w:r>
      <w:proofErr w:type="gramEnd"/>
      <w:r w:rsidRPr="00907888">
        <w:rPr>
          <w:kern w:val="2"/>
          <w:sz w:val="21"/>
          <w:szCs w:val="21"/>
        </w:rPr>
        <w:t xml:space="preserve"> MLP-Mixer: An all-MLP architecture for vision. 2021;</w:t>
      </w:r>
      <w:r>
        <w:rPr>
          <w:kern w:val="2"/>
          <w:sz w:val="21"/>
          <w:szCs w:val="21"/>
        </w:rPr>
        <w:t xml:space="preserve"> </w:t>
      </w:r>
      <w:r w:rsidRPr="00907888">
        <w:rPr>
          <w:kern w:val="2"/>
          <w:sz w:val="21"/>
          <w:szCs w:val="21"/>
        </w:rPr>
        <w:t>https://arxiv.org/abs/2105.01601.</w:t>
      </w:r>
    </w:p>
    <w:p w14:paraId="4571BA44" w14:textId="77777777" w:rsidR="00142E41" w:rsidRPr="00142E41" w:rsidRDefault="00142E41" w:rsidP="00BE6F98">
      <w:pPr>
        <w:widowControl w:val="0"/>
        <w:snapToGrid w:val="0"/>
        <w:spacing w:beforeLines="50" w:before="120" w:line="300" w:lineRule="auto"/>
        <w:jc w:val="both"/>
        <w:rPr>
          <w:rFonts w:eastAsia="宋体"/>
          <w:kern w:val="2"/>
          <w:sz w:val="21"/>
          <w:szCs w:val="21"/>
          <w:lang w:val="en-US" w:eastAsia="zh-CN"/>
        </w:rPr>
      </w:pPr>
    </w:p>
    <w:sectPr w:rsidR="00142E41" w:rsidRPr="00142E4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0E44F" w14:textId="77777777" w:rsidR="00543280" w:rsidRDefault="00543280">
      <w:r>
        <w:separator/>
      </w:r>
    </w:p>
  </w:endnote>
  <w:endnote w:type="continuationSeparator" w:id="0">
    <w:p w14:paraId="1E232E52" w14:textId="77777777" w:rsidR="00543280" w:rsidRDefault="0054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DDB1" w14:textId="77777777" w:rsidR="00543280" w:rsidRDefault="00543280">
      <w:r>
        <w:separator/>
      </w:r>
    </w:p>
  </w:footnote>
  <w:footnote w:type="continuationSeparator" w:id="0">
    <w:p w14:paraId="4D94065F" w14:textId="77777777" w:rsidR="00543280" w:rsidRDefault="00543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656483"/>
    <w:multiLevelType w:val="hybridMultilevel"/>
    <w:tmpl w:val="654A5336"/>
    <w:lvl w:ilvl="0" w:tplc="99109F02">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0D7D84"/>
    <w:multiLevelType w:val="multilevel"/>
    <w:tmpl w:val="8020B2E0"/>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11"/>
  </w:num>
  <w:num w:numId="6">
    <w:abstractNumId w:val="5"/>
  </w:num>
  <w:num w:numId="7">
    <w:abstractNumId w:val="14"/>
  </w:num>
  <w:num w:numId="8">
    <w:abstractNumId w:val="2"/>
  </w:num>
  <w:num w:numId="9">
    <w:abstractNumId w:val="4"/>
  </w:num>
  <w:num w:numId="10">
    <w:abstractNumId w:val="12"/>
  </w:num>
  <w:num w:numId="11">
    <w:abstractNumId w:val="1"/>
  </w:num>
  <w:num w:numId="12">
    <w:abstractNumId w:val="6"/>
  </w:num>
  <w:num w:numId="13">
    <w:abstractNumId w:val="10"/>
  </w:num>
  <w:num w:numId="14">
    <w:abstractNumId w:val="8"/>
  </w:num>
  <w:num w:numId="15">
    <w:abstractNumId w:val="15"/>
  </w:num>
  <w:num w:numId="16">
    <w:abstractNumId w:val="0"/>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30FA"/>
    <w:rsid w:val="000155D9"/>
    <w:rsid w:val="00017459"/>
    <w:rsid w:val="00017928"/>
    <w:rsid w:val="00022B43"/>
    <w:rsid w:val="00025222"/>
    <w:rsid w:val="00027C64"/>
    <w:rsid w:val="00030767"/>
    <w:rsid w:val="000312CC"/>
    <w:rsid w:val="0003164F"/>
    <w:rsid w:val="000322A7"/>
    <w:rsid w:val="0003248B"/>
    <w:rsid w:val="000332B6"/>
    <w:rsid w:val="000332F8"/>
    <w:rsid w:val="00034A81"/>
    <w:rsid w:val="000352F1"/>
    <w:rsid w:val="000364F4"/>
    <w:rsid w:val="00040A2E"/>
    <w:rsid w:val="00040ED3"/>
    <w:rsid w:val="00041592"/>
    <w:rsid w:val="00043C49"/>
    <w:rsid w:val="0004411A"/>
    <w:rsid w:val="00044D3D"/>
    <w:rsid w:val="0004561C"/>
    <w:rsid w:val="00047495"/>
    <w:rsid w:val="00047BF8"/>
    <w:rsid w:val="00050E9D"/>
    <w:rsid w:val="00051B9B"/>
    <w:rsid w:val="00051DAF"/>
    <w:rsid w:val="00052FC7"/>
    <w:rsid w:val="0005473D"/>
    <w:rsid w:val="000547E8"/>
    <w:rsid w:val="00055E8E"/>
    <w:rsid w:val="00056E40"/>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35A4"/>
    <w:rsid w:val="00094B0A"/>
    <w:rsid w:val="000956D7"/>
    <w:rsid w:val="000A165F"/>
    <w:rsid w:val="000A2466"/>
    <w:rsid w:val="000A26FC"/>
    <w:rsid w:val="000A4FE6"/>
    <w:rsid w:val="000A526D"/>
    <w:rsid w:val="000B3FB8"/>
    <w:rsid w:val="000B6A7E"/>
    <w:rsid w:val="000B6F19"/>
    <w:rsid w:val="000B7D7A"/>
    <w:rsid w:val="000C2754"/>
    <w:rsid w:val="000C3D85"/>
    <w:rsid w:val="000C5E83"/>
    <w:rsid w:val="000D14FA"/>
    <w:rsid w:val="000D2A43"/>
    <w:rsid w:val="000D3537"/>
    <w:rsid w:val="000D3BC4"/>
    <w:rsid w:val="000D706E"/>
    <w:rsid w:val="000D79D9"/>
    <w:rsid w:val="000E0AA8"/>
    <w:rsid w:val="000E2B09"/>
    <w:rsid w:val="000E3A9B"/>
    <w:rsid w:val="000E7EC9"/>
    <w:rsid w:val="000F0D72"/>
    <w:rsid w:val="000F0DAD"/>
    <w:rsid w:val="000F1465"/>
    <w:rsid w:val="000F209D"/>
    <w:rsid w:val="000F3C42"/>
    <w:rsid w:val="000F405C"/>
    <w:rsid w:val="000F4896"/>
    <w:rsid w:val="000F7DCF"/>
    <w:rsid w:val="00100DDA"/>
    <w:rsid w:val="001018E2"/>
    <w:rsid w:val="00104572"/>
    <w:rsid w:val="00104DB5"/>
    <w:rsid w:val="00106BA9"/>
    <w:rsid w:val="00107267"/>
    <w:rsid w:val="00107336"/>
    <w:rsid w:val="00110026"/>
    <w:rsid w:val="001120B6"/>
    <w:rsid w:val="00113754"/>
    <w:rsid w:val="00117750"/>
    <w:rsid w:val="00121911"/>
    <w:rsid w:val="00124BD0"/>
    <w:rsid w:val="001257A2"/>
    <w:rsid w:val="00126E99"/>
    <w:rsid w:val="001311B8"/>
    <w:rsid w:val="00137CFB"/>
    <w:rsid w:val="00140CEC"/>
    <w:rsid w:val="001417F2"/>
    <w:rsid w:val="00141F01"/>
    <w:rsid w:val="00142E41"/>
    <w:rsid w:val="001437F1"/>
    <w:rsid w:val="0014500C"/>
    <w:rsid w:val="00145889"/>
    <w:rsid w:val="001466F1"/>
    <w:rsid w:val="001500CA"/>
    <w:rsid w:val="00151746"/>
    <w:rsid w:val="00152379"/>
    <w:rsid w:val="001532E5"/>
    <w:rsid w:val="001549CE"/>
    <w:rsid w:val="00154CBF"/>
    <w:rsid w:val="001553BC"/>
    <w:rsid w:val="001557E2"/>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A1179"/>
    <w:rsid w:val="001A15AF"/>
    <w:rsid w:val="001A3E9D"/>
    <w:rsid w:val="001A5AEE"/>
    <w:rsid w:val="001A6761"/>
    <w:rsid w:val="001A745F"/>
    <w:rsid w:val="001B0F08"/>
    <w:rsid w:val="001B12FB"/>
    <w:rsid w:val="001B2B90"/>
    <w:rsid w:val="001B60BD"/>
    <w:rsid w:val="001B66EC"/>
    <w:rsid w:val="001B7680"/>
    <w:rsid w:val="001C1B83"/>
    <w:rsid w:val="001C2121"/>
    <w:rsid w:val="001C271F"/>
    <w:rsid w:val="001C32CA"/>
    <w:rsid w:val="001C4CF4"/>
    <w:rsid w:val="001C69F2"/>
    <w:rsid w:val="001C7430"/>
    <w:rsid w:val="001D00B7"/>
    <w:rsid w:val="001D0114"/>
    <w:rsid w:val="001D0216"/>
    <w:rsid w:val="001D195A"/>
    <w:rsid w:val="001D249E"/>
    <w:rsid w:val="001D3957"/>
    <w:rsid w:val="001D4A1A"/>
    <w:rsid w:val="001D5521"/>
    <w:rsid w:val="001E297A"/>
    <w:rsid w:val="001E3B14"/>
    <w:rsid w:val="001E60E1"/>
    <w:rsid w:val="001E7D93"/>
    <w:rsid w:val="001F147C"/>
    <w:rsid w:val="001F54C4"/>
    <w:rsid w:val="001F79CF"/>
    <w:rsid w:val="0020164E"/>
    <w:rsid w:val="00202050"/>
    <w:rsid w:val="00203F72"/>
    <w:rsid w:val="00204571"/>
    <w:rsid w:val="00205DCC"/>
    <w:rsid w:val="002064FB"/>
    <w:rsid w:val="00210D97"/>
    <w:rsid w:val="00210E59"/>
    <w:rsid w:val="002110DE"/>
    <w:rsid w:val="00211378"/>
    <w:rsid w:val="00214C52"/>
    <w:rsid w:val="00215D3F"/>
    <w:rsid w:val="00216CF2"/>
    <w:rsid w:val="002209E0"/>
    <w:rsid w:val="00221ECF"/>
    <w:rsid w:val="002223E4"/>
    <w:rsid w:val="00222EE3"/>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1321"/>
    <w:rsid w:val="00251B16"/>
    <w:rsid w:val="002525C8"/>
    <w:rsid w:val="0025319E"/>
    <w:rsid w:val="002536C1"/>
    <w:rsid w:val="00253B6D"/>
    <w:rsid w:val="00253D3D"/>
    <w:rsid w:val="00256ADE"/>
    <w:rsid w:val="002575E3"/>
    <w:rsid w:val="0025787E"/>
    <w:rsid w:val="00264DDD"/>
    <w:rsid w:val="00265424"/>
    <w:rsid w:val="002655EE"/>
    <w:rsid w:val="00266454"/>
    <w:rsid w:val="002702C7"/>
    <w:rsid w:val="00270831"/>
    <w:rsid w:val="00271DFB"/>
    <w:rsid w:val="002723E1"/>
    <w:rsid w:val="00272CA0"/>
    <w:rsid w:val="00273A76"/>
    <w:rsid w:val="00273A90"/>
    <w:rsid w:val="002741EB"/>
    <w:rsid w:val="00275A80"/>
    <w:rsid w:val="002762DD"/>
    <w:rsid w:val="00276F8C"/>
    <w:rsid w:val="0027725A"/>
    <w:rsid w:val="0028054B"/>
    <w:rsid w:val="00280830"/>
    <w:rsid w:val="00280D4F"/>
    <w:rsid w:val="00281D57"/>
    <w:rsid w:val="00282A3D"/>
    <w:rsid w:val="002834AC"/>
    <w:rsid w:val="00283FC2"/>
    <w:rsid w:val="00285064"/>
    <w:rsid w:val="00286114"/>
    <w:rsid w:val="0028702C"/>
    <w:rsid w:val="00290737"/>
    <w:rsid w:val="00291067"/>
    <w:rsid w:val="00294BAA"/>
    <w:rsid w:val="002A0CCC"/>
    <w:rsid w:val="002A3DC1"/>
    <w:rsid w:val="002A440A"/>
    <w:rsid w:val="002A4576"/>
    <w:rsid w:val="002A4BE0"/>
    <w:rsid w:val="002A75FA"/>
    <w:rsid w:val="002B03F7"/>
    <w:rsid w:val="002B0874"/>
    <w:rsid w:val="002B1A4A"/>
    <w:rsid w:val="002B454D"/>
    <w:rsid w:val="002B4A12"/>
    <w:rsid w:val="002C0439"/>
    <w:rsid w:val="002C0F1D"/>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3DC"/>
    <w:rsid w:val="002F6870"/>
    <w:rsid w:val="003041F7"/>
    <w:rsid w:val="0030521D"/>
    <w:rsid w:val="00305E83"/>
    <w:rsid w:val="00306AFC"/>
    <w:rsid w:val="00307D70"/>
    <w:rsid w:val="00310FE4"/>
    <w:rsid w:val="00311695"/>
    <w:rsid w:val="00312D46"/>
    <w:rsid w:val="00313883"/>
    <w:rsid w:val="003149B2"/>
    <w:rsid w:val="00314D65"/>
    <w:rsid w:val="003155C6"/>
    <w:rsid w:val="003169B3"/>
    <w:rsid w:val="0031765E"/>
    <w:rsid w:val="00323A23"/>
    <w:rsid w:val="00323EEE"/>
    <w:rsid w:val="00323F69"/>
    <w:rsid w:val="0032534F"/>
    <w:rsid w:val="00331481"/>
    <w:rsid w:val="00332506"/>
    <w:rsid w:val="00336BBE"/>
    <w:rsid w:val="00341059"/>
    <w:rsid w:val="00341FC2"/>
    <w:rsid w:val="003433B5"/>
    <w:rsid w:val="00344F5E"/>
    <w:rsid w:val="00345450"/>
    <w:rsid w:val="00345EBB"/>
    <w:rsid w:val="0035092A"/>
    <w:rsid w:val="00352FB6"/>
    <w:rsid w:val="0035452A"/>
    <w:rsid w:val="00356B59"/>
    <w:rsid w:val="00357167"/>
    <w:rsid w:val="00362D1E"/>
    <w:rsid w:val="003665E3"/>
    <w:rsid w:val="00366D5D"/>
    <w:rsid w:val="00367C8E"/>
    <w:rsid w:val="003738D0"/>
    <w:rsid w:val="0037611A"/>
    <w:rsid w:val="00377BB3"/>
    <w:rsid w:val="00377DB7"/>
    <w:rsid w:val="00380166"/>
    <w:rsid w:val="00381E1F"/>
    <w:rsid w:val="00383137"/>
    <w:rsid w:val="00383B0E"/>
    <w:rsid w:val="003844E4"/>
    <w:rsid w:val="00384C5B"/>
    <w:rsid w:val="0038544D"/>
    <w:rsid w:val="0038574A"/>
    <w:rsid w:val="00385C32"/>
    <w:rsid w:val="00391335"/>
    <w:rsid w:val="0039372E"/>
    <w:rsid w:val="00396F3F"/>
    <w:rsid w:val="003A1625"/>
    <w:rsid w:val="003A1CB0"/>
    <w:rsid w:val="003A2EFB"/>
    <w:rsid w:val="003A4FD7"/>
    <w:rsid w:val="003A5726"/>
    <w:rsid w:val="003A6308"/>
    <w:rsid w:val="003A7F79"/>
    <w:rsid w:val="003B2349"/>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5974"/>
    <w:rsid w:val="003F5DC4"/>
    <w:rsid w:val="003F6302"/>
    <w:rsid w:val="00400BB1"/>
    <w:rsid w:val="0040417C"/>
    <w:rsid w:val="004077B7"/>
    <w:rsid w:val="00407B65"/>
    <w:rsid w:val="00410B5E"/>
    <w:rsid w:val="00412347"/>
    <w:rsid w:val="00416962"/>
    <w:rsid w:val="004207D4"/>
    <w:rsid w:val="004210CF"/>
    <w:rsid w:val="004219A8"/>
    <w:rsid w:val="00421C88"/>
    <w:rsid w:val="00422461"/>
    <w:rsid w:val="00423409"/>
    <w:rsid w:val="00425784"/>
    <w:rsid w:val="0042588B"/>
    <w:rsid w:val="00430974"/>
    <w:rsid w:val="00430B4B"/>
    <w:rsid w:val="004315B4"/>
    <w:rsid w:val="00432F3D"/>
    <w:rsid w:val="00434BCE"/>
    <w:rsid w:val="0043585E"/>
    <w:rsid w:val="00440DE9"/>
    <w:rsid w:val="00442511"/>
    <w:rsid w:val="00442FC6"/>
    <w:rsid w:val="00444492"/>
    <w:rsid w:val="004467F5"/>
    <w:rsid w:val="00447F31"/>
    <w:rsid w:val="004500A0"/>
    <w:rsid w:val="00453272"/>
    <w:rsid w:val="00453645"/>
    <w:rsid w:val="004557D3"/>
    <w:rsid w:val="00456673"/>
    <w:rsid w:val="0045682C"/>
    <w:rsid w:val="0045693C"/>
    <w:rsid w:val="0045764C"/>
    <w:rsid w:val="00457C53"/>
    <w:rsid w:val="004607C3"/>
    <w:rsid w:val="00461683"/>
    <w:rsid w:val="00463955"/>
    <w:rsid w:val="00467D74"/>
    <w:rsid w:val="00471862"/>
    <w:rsid w:val="00472ABB"/>
    <w:rsid w:val="00472C85"/>
    <w:rsid w:val="004742FD"/>
    <w:rsid w:val="0047540C"/>
    <w:rsid w:val="00477205"/>
    <w:rsid w:val="00477D92"/>
    <w:rsid w:val="00482503"/>
    <w:rsid w:val="00482B15"/>
    <w:rsid w:val="00483B80"/>
    <w:rsid w:val="00483FC8"/>
    <w:rsid w:val="004848ED"/>
    <w:rsid w:val="00484D53"/>
    <w:rsid w:val="004859DB"/>
    <w:rsid w:val="004863E0"/>
    <w:rsid w:val="00486DBD"/>
    <w:rsid w:val="004907E6"/>
    <w:rsid w:val="00490C06"/>
    <w:rsid w:val="00495125"/>
    <w:rsid w:val="004956E9"/>
    <w:rsid w:val="00496E24"/>
    <w:rsid w:val="004A1847"/>
    <w:rsid w:val="004A1AED"/>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B6826"/>
    <w:rsid w:val="004C0271"/>
    <w:rsid w:val="004C082F"/>
    <w:rsid w:val="004C28F7"/>
    <w:rsid w:val="004C2B1A"/>
    <w:rsid w:val="004C39DD"/>
    <w:rsid w:val="004C5768"/>
    <w:rsid w:val="004C60AA"/>
    <w:rsid w:val="004D0B9A"/>
    <w:rsid w:val="004D259E"/>
    <w:rsid w:val="004D3BA8"/>
    <w:rsid w:val="004D3EC6"/>
    <w:rsid w:val="004D7F6F"/>
    <w:rsid w:val="004E1213"/>
    <w:rsid w:val="004E22E8"/>
    <w:rsid w:val="004E47F9"/>
    <w:rsid w:val="004E6E3D"/>
    <w:rsid w:val="004E7785"/>
    <w:rsid w:val="004F3B6E"/>
    <w:rsid w:val="004F478E"/>
    <w:rsid w:val="004F631A"/>
    <w:rsid w:val="004F6745"/>
    <w:rsid w:val="004F72B1"/>
    <w:rsid w:val="004F7ADB"/>
    <w:rsid w:val="00500508"/>
    <w:rsid w:val="005015A7"/>
    <w:rsid w:val="0050176A"/>
    <w:rsid w:val="00502C36"/>
    <w:rsid w:val="005043A7"/>
    <w:rsid w:val="00504776"/>
    <w:rsid w:val="00504FA8"/>
    <w:rsid w:val="00505C90"/>
    <w:rsid w:val="00506480"/>
    <w:rsid w:val="005071B0"/>
    <w:rsid w:val="00507819"/>
    <w:rsid w:val="00510F1D"/>
    <w:rsid w:val="005126B6"/>
    <w:rsid w:val="00513FD3"/>
    <w:rsid w:val="005143C0"/>
    <w:rsid w:val="00515D8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308BB"/>
    <w:rsid w:val="00533523"/>
    <w:rsid w:val="00533A6D"/>
    <w:rsid w:val="00533A83"/>
    <w:rsid w:val="00533DF5"/>
    <w:rsid w:val="00536108"/>
    <w:rsid w:val="00542DF3"/>
    <w:rsid w:val="00543280"/>
    <w:rsid w:val="00543892"/>
    <w:rsid w:val="00543C5E"/>
    <w:rsid w:val="005451B6"/>
    <w:rsid w:val="005451EB"/>
    <w:rsid w:val="0054608D"/>
    <w:rsid w:val="005479DB"/>
    <w:rsid w:val="005501B4"/>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3114"/>
    <w:rsid w:val="005739F6"/>
    <w:rsid w:val="00576ED9"/>
    <w:rsid w:val="0058184D"/>
    <w:rsid w:val="005822EE"/>
    <w:rsid w:val="005837A3"/>
    <w:rsid w:val="005850B4"/>
    <w:rsid w:val="0058636F"/>
    <w:rsid w:val="00586806"/>
    <w:rsid w:val="0058688D"/>
    <w:rsid w:val="00596B01"/>
    <w:rsid w:val="00597811"/>
    <w:rsid w:val="005A0107"/>
    <w:rsid w:val="005A07FE"/>
    <w:rsid w:val="005A21F3"/>
    <w:rsid w:val="005A302B"/>
    <w:rsid w:val="005A3D56"/>
    <w:rsid w:val="005A48D2"/>
    <w:rsid w:val="005A573D"/>
    <w:rsid w:val="005A67C2"/>
    <w:rsid w:val="005B09A3"/>
    <w:rsid w:val="005B0AD5"/>
    <w:rsid w:val="005B26A3"/>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B91"/>
    <w:rsid w:val="006266FF"/>
    <w:rsid w:val="00627977"/>
    <w:rsid w:val="00631043"/>
    <w:rsid w:val="00631B4F"/>
    <w:rsid w:val="00633110"/>
    <w:rsid w:val="006366B6"/>
    <w:rsid w:val="0064030F"/>
    <w:rsid w:val="006408C8"/>
    <w:rsid w:val="00640C60"/>
    <w:rsid w:val="00640DEA"/>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2A8D"/>
    <w:rsid w:val="00693460"/>
    <w:rsid w:val="00694822"/>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D7FE4"/>
    <w:rsid w:val="006E0E4E"/>
    <w:rsid w:val="006E3006"/>
    <w:rsid w:val="006E355E"/>
    <w:rsid w:val="006E5586"/>
    <w:rsid w:val="006E5769"/>
    <w:rsid w:val="006F0F97"/>
    <w:rsid w:val="006F10FB"/>
    <w:rsid w:val="006F41DB"/>
    <w:rsid w:val="006F4653"/>
    <w:rsid w:val="006F4F0A"/>
    <w:rsid w:val="006F6746"/>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12A3"/>
    <w:rsid w:val="00772E47"/>
    <w:rsid w:val="00774670"/>
    <w:rsid w:val="007746B8"/>
    <w:rsid w:val="0077550D"/>
    <w:rsid w:val="00775806"/>
    <w:rsid w:val="00777F0E"/>
    <w:rsid w:val="007810FC"/>
    <w:rsid w:val="0078205B"/>
    <w:rsid w:val="007853DD"/>
    <w:rsid w:val="00786CC3"/>
    <w:rsid w:val="00787372"/>
    <w:rsid w:val="00790F5A"/>
    <w:rsid w:val="007942D6"/>
    <w:rsid w:val="007946D9"/>
    <w:rsid w:val="007952D6"/>
    <w:rsid w:val="00795FD7"/>
    <w:rsid w:val="007965B5"/>
    <w:rsid w:val="00796BF3"/>
    <w:rsid w:val="00797951"/>
    <w:rsid w:val="007A0CEB"/>
    <w:rsid w:val="007A4F99"/>
    <w:rsid w:val="007A5F9B"/>
    <w:rsid w:val="007B0B38"/>
    <w:rsid w:val="007B18D2"/>
    <w:rsid w:val="007B4D29"/>
    <w:rsid w:val="007B725D"/>
    <w:rsid w:val="007B7382"/>
    <w:rsid w:val="007B75DC"/>
    <w:rsid w:val="007B7A2C"/>
    <w:rsid w:val="007C3AF5"/>
    <w:rsid w:val="007C553B"/>
    <w:rsid w:val="007C6155"/>
    <w:rsid w:val="007C77C2"/>
    <w:rsid w:val="007D17A2"/>
    <w:rsid w:val="007D4ADD"/>
    <w:rsid w:val="007D5BE2"/>
    <w:rsid w:val="007D5C97"/>
    <w:rsid w:val="007D6E53"/>
    <w:rsid w:val="007E2D55"/>
    <w:rsid w:val="007E3FF6"/>
    <w:rsid w:val="007E5E1E"/>
    <w:rsid w:val="007E6EA2"/>
    <w:rsid w:val="007E7FB3"/>
    <w:rsid w:val="007F02EA"/>
    <w:rsid w:val="007F1D4D"/>
    <w:rsid w:val="007F1FBC"/>
    <w:rsid w:val="007F5152"/>
    <w:rsid w:val="007F77A1"/>
    <w:rsid w:val="007F7AC0"/>
    <w:rsid w:val="008009A4"/>
    <w:rsid w:val="00800AB0"/>
    <w:rsid w:val="00801556"/>
    <w:rsid w:val="00803B14"/>
    <w:rsid w:val="008058D6"/>
    <w:rsid w:val="00805933"/>
    <w:rsid w:val="0080717E"/>
    <w:rsid w:val="00811003"/>
    <w:rsid w:val="00811AB6"/>
    <w:rsid w:val="00811F54"/>
    <w:rsid w:val="008124F6"/>
    <w:rsid w:val="00812B4D"/>
    <w:rsid w:val="00813BE4"/>
    <w:rsid w:val="00814D87"/>
    <w:rsid w:val="008159CF"/>
    <w:rsid w:val="00815A16"/>
    <w:rsid w:val="00816858"/>
    <w:rsid w:val="00816B6F"/>
    <w:rsid w:val="008201DE"/>
    <w:rsid w:val="0082044B"/>
    <w:rsid w:val="00824355"/>
    <w:rsid w:val="00824D6C"/>
    <w:rsid w:val="00825598"/>
    <w:rsid w:val="00825FCB"/>
    <w:rsid w:val="00827E4D"/>
    <w:rsid w:val="00830A62"/>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0730"/>
    <w:rsid w:val="00855C7D"/>
    <w:rsid w:val="00856D95"/>
    <w:rsid w:val="008577C2"/>
    <w:rsid w:val="00857A38"/>
    <w:rsid w:val="008609E7"/>
    <w:rsid w:val="008614C9"/>
    <w:rsid w:val="008621B2"/>
    <w:rsid w:val="0086266C"/>
    <w:rsid w:val="0087081C"/>
    <w:rsid w:val="00870D83"/>
    <w:rsid w:val="0087114E"/>
    <w:rsid w:val="008719F6"/>
    <w:rsid w:val="00873845"/>
    <w:rsid w:val="008738A0"/>
    <w:rsid w:val="008751CE"/>
    <w:rsid w:val="00875BB5"/>
    <w:rsid w:val="00877840"/>
    <w:rsid w:val="00881E0F"/>
    <w:rsid w:val="00882BC0"/>
    <w:rsid w:val="00886055"/>
    <w:rsid w:val="0088719D"/>
    <w:rsid w:val="0089049D"/>
    <w:rsid w:val="00890D36"/>
    <w:rsid w:val="008928D9"/>
    <w:rsid w:val="00892DC9"/>
    <w:rsid w:val="008938A6"/>
    <w:rsid w:val="00895BAB"/>
    <w:rsid w:val="00896FCB"/>
    <w:rsid w:val="00897248"/>
    <w:rsid w:val="008A1447"/>
    <w:rsid w:val="008A3B30"/>
    <w:rsid w:val="008A4B6A"/>
    <w:rsid w:val="008A6079"/>
    <w:rsid w:val="008A6A68"/>
    <w:rsid w:val="008B1890"/>
    <w:rsid w:val="008B24B7"/>
    <w:rsid w:val="008B4C7E"/>
    <w:rsid w:val="008B5620"/>
    <w:rsid w:val="008B5BF6"/>
    <w:rsid w:val="008C06AE"/>
    <w:rsid w:val="008C1DC3"/>
    <w:rsid w:val="008C244D"/>
    <w:rsid w:val="008C26C1"/>
    <w:rsid w:val="008C3846"/>
    <w:rsid w:val="008C5AA8"/>
    <w:rsid w:val="008C5E0B"/>
    <w:rsid w:val="008C79C8"/>
    <w:rsid w:val="008D09F7"/>
    <w:rsid w:val="008D0A5B"/>
    <w:rsid w:val="008D0DF1"/>
    <w:rsid w:val="008D1AF0"/>
    <w:rsid w:val="008D2220"/>
    <w:rsid w:val="008D263A"/>
    <w:rsid w:val="008D4BA9"/>
    <w:rsid w:val="008D4FDF"/>
    <w:rsid w:val="008E15AE"/>
    <w:rsid w:val="008E18DE"/>
    <w:rsid w:val="008E2E26"/>
    <w:rsid w:val="008E54FE"/>
    <w:rsid w:val="008F008B"/>
    <w:rsid w:val="008F1202"/>
    <w:rsid w:val="008F1A53"/>
    <w:rsid w:val="008F4A27"/>
    <w:rsid w:val="008F5466"/>
    <w:rsid w:val="008F5FFE"/>
    <w:rsid w:val="0090319E"/>
    <w:rsid w:val="009036A1"/>
    <w:rsid w:val="00903845"/>
    <w:rsid w:val="0090463F"/>
    <w:rsid w:val="00906431"/>
    <w:rsid w:val="00907888"/>
    <w:rsid w:val="00910811"/>
    <w:rsid w:val="0091146E"/>
    <w:rsid w:val="00913030"/>
    <w:rsid w:val="00914199"/>
    <w:rsid w:val="009152B9"/>
    <w:rsid w:val="009154F3"/>
    <w:rsid w:val="00917275"/>
    <w:rsid w:val="0092010F"/>
    <w:rsid w:val="00920C14"/>
    <w:rsid w:val="00920CA0"/>
    <w:rsid w:val="00922102"/>
    <w:rsid w:val="00923EE0"/>
    <w:rsid w:val="00925EE0"/>
    <w:rsid w:val="009263FE"/>
    <w:rsid w:val="00926441"/>
    <w:rsid w:val="0092664D"/>
    <w:rsid w:val="0092774A"/>
    <w:rsid w:val="009305C3"/>
    <w:rsid w:val="00932FD2"/>
    <w:rsid w:val="0093391F"/>
    <w:rsid w:val="00934446"/>
    <w:rsid w:val="00935AAE"/>
    <w:rsid w:val="009361B3"/>
    <w:rsid w:val="00936681"/>
    <w:rsid w:val="009369F7"/>
    <w:rsid w:val="00936C1A"/>
    <w:rsid w:val="00940E12"/>
    <w:rsid w:val="00941C86"/>
    <w:rsid w:val="00942BDC"/>
    <w:rsid w:val="009435DA"/>
    <w:rsid w:val="00943F8D"/>
    <w:rsid w:val="009471F6"/>
    <w:rsid w:val="00951C54"/>
    <w:rsid w:val="009520F4"/>
    <w:rsid w:val="0095304F"/>
    <w:rsid w:val="0095459B"/>
    <w:rsid w:val="00954967"/>
    <w:rsid w:val="009550EF"/>
    <w:rsid w:val="0095687F"/>
    <w:rsid w:val="009570A7"/>
    <w:rsid w:val="009572F2"/>
    <w:rsid w:val="0095780C"/>
    <w:rsid w:val="0096171D"/>
    <w:rsid w:val="00963881"/>
    <w:rsid w:val="00965D1D"/>
    <w:rsid w:val="00965EB2"/>
    <w:rsid w:val="00966D12"/>
    <w:rsid w:val="0096741A"/>
    <w:rsid w:val="00970372"/>
    <w:rsid w:val="0097193C"/>
    <w:rsid w:val="00973C87"/>
    <w:rsid w:val="00980D24"/>
    <w:rsid w:val="00981907"/>
    <w:rsid w:val="00982BE8"/>
    <w:rsid w:val="00982C9C"/>
    <w:rsid w:val="00982DD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B1300"/>
    <w:rsid w:val="009B2111"/>
    <w:rsid w:val="009B36BA"/>
    <w:rsid w:val="009B384B"/>
    <w:rsid w:val="009B5114"/>
    <w:rsid w:val="009B5F84"/>
    <w:rsid w:val="009B7BDF"/>
    <w:rsid w:val="009B7C6E"/>
    <w:rsid w:val="009C09B4"/>
    <w:rsid w:val="009C1506"/>
    <w:rsid w:val="009C15A3"/>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F0387"/>
    <w:rsid w:val="009F3510"/>
    <w:rsid w:val="009F3C23"/>
    <w:rsid w:val="009F648A"/>
    <w:rsid w:val="00A02CD4"/>
    <w:rsid w:val="00A02F6E"/>
    <w:rsid w:val="00A02F8D"/>
    <w:rsid w:val="00A052CB"/>
    <w:rsid w:val="00A115BE"/>
    <w:rsid w:val="00A154AD"/>
    <w:rsid w:val="00A15BCA"/>
    <w:rsid w:val="00A17D65"/>
    <w:rsid w:val="00A22B48"/>
    <w:rsid w:val="00A22E43"/>
    <w:rsid w:val="00A23A0E"/>
    <w:rsid w:val="00A23D6B"/>
    <w:rsid w:val="00A256E5"/>
    <w:rsid w:val="00A2710E"/>
    <w:rsid w:val="00A3343F"/>
    <w:rsid w:val="00A33BD0"/>
    <w:rsid w:val="00A34279"/>
    <w:rsid w:val="00A361F7"/>
    <w:rsid w:val="00A4080C"/>
    <w:rsid w:val="00A409AB"/>
    <w:rsid w:val="00A4140C"/>
    <w:rsid w:val="00A418D4"/>
    <w:rsid w:val="00A43140"/>
    <w:rsid w:val="00A43E5C"/>
    <w:rsid w:val="00A46DA8"/>
    <w:rsid w:val="00A46DFB"/>
    <w:rsid w:val="00A475AF"/>
    <w:rsid w:val="00A513F3"/>
    <w:rsid w:val="00A526E0"/>
    <w:rsid w:val="00A52DFE"/>
    <w:rsid w:val="00A5427F"/>
    <w:rsid w:val="00A54773"/>
    <w:rsid w:val="00A5591C"/>
    <w:rsid w:val="00A6108E"/>
    <w:rsid w:val="00A61275"/>
    <w:rsid w:val="00A652FC"/>
    <w:rsid w:val="00A66BD6"/>
    <w:rsid w:val="00A67EFF"/>
    <w:rsid w:val="00A70C39"/>
    <w:rsid w:val="00A7110C"/>
    <w:rsid w:val="00A747F8"/>
    <w:rsid w:val="00A760C2"/>
    <w:rsid w:val="00A76C69"/>
    <w:rsid w:val="00A772FE"/>
    <w:rsid w:val="00A8492C"/>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45AD"/>
    <w:rsid w:val="00AD54B5"/>
    <w:rsid w:val="00AD5E9A"/>
    <w:rsid w:val="00AE19CC"/>
    <w:rsid w:val="00AE39B9"/>
    <w:rsid w:val="00AE7345"/>
    <w:rsid w:val="00AF0C4E"/>
    <w:rsid w:val="00AF1A90"/>
    <w:rsid w:val="00AF202A"/>
    <w:rsid w:val="00AF22E6"/>
    <w:rsid w:val="00AF409D"/>
    <w:rsid w:val="00B0235B"/>
    <w:rsid w:val="00B023E4"/>
    <w:rsid w:val="00B04BD9"/>
    <w:rsid w:val="00B06899"/>
    <w:rsid w:val="00B07C8C"/>
    <w:rsid w:val="00B10902"/>
    <w:rsid w:val="00B120BE"/>
    <w:rsid w:val="00B13574"/>
    <w:rsid w:val="00B1570B"/>
    <w:rsid w:val="00B15DA9"/>
    <w:rsid w:val="00B1609D"/>
    <w:rsid w:val="00B17F13"/>
    <w:rsid w:val="00B21A16"/>
    <w:rsid w:val="00B22663"/>
    <w:rsid w:val="00B22C66"/>
    <w:rsid w:val="00B23103"/>
    <w:rsid w:val="00B232B0"/>
    <w:rsid w:val="00B25A26"/>
    <w:rsid w:val="00B26E65"/>
    <w:rsid w:val="00B31EA0"/>
    <w:rsid w:val="00B34402"/>
    <w:rsid w:val="00B35341"/>
    <w:rsid w:val="00B355E9"/>
    <w:rsid w:val="00B36A5D"/>
    <w:rsid w:val="00B42347"/>
    <w:rsid w:val="00B44A3C"/>
    <w:rsid w:val="00B4767E"/>
    <w:rsid w:val="00B4776E"/>
    <w:rsid w:val="00B503A3"/>
    <w:rsid w:val="00B50994"/>
    <w:rsid w:val="00B520F6"/>
    <w:rsid w:val="00B55044"/>
    <w:rsid w:val="00B56EE9"/>
    <w:rsid w:val="00B57373"/>
    <w:rsid w:val="00B57BD2"/>
    <w:rsid w:val="00B61D74"/>
    <w:rsid w:val="00B63B16"/>
    <w:rsid w:val="00B642BE"/>
    <w:rsid w:val="00B67D17"/>
    <w:rsid w:val="00B70976"/>
    <w:rsid w:val="00B73DBD"/>
    <w:rsid w:val="00B75259"/>
    <w:rsid w:val="00B75505"/>
    <w:rsid w:val="00B76C4C"/>
    <w:rsid w:val="00B80777"/>
    <w:rsid w:val="00B8146C"/>
    <w:rsid w:val="00B814A2"/>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B1B87"/>
    <w:rsid w:val="00BB46BF"/>
    <w:rsid w:val="00BB6F37"/>
    <w:rsid w:val="00BB72BC"/>
    <w:rsid w:val="00BB77C1"/>
    <w:rsid w:val="00BC1797"/>
    <w:rsid w:val="00BC1CD3"/>
    <w:rsid w:val="00BC2107"/>
    <w:rsid w:val="00BC214E"/>
    <w:rsid w:val="00BC3A68"/>
    <w:rsid w:val="00BC3CB4"/>
    <w:rsid w:val="00BC42D8"/>
    <w:rsid w:val="00BC5DE9"/>
    <w:rsid w:val="00BC5FA8"/>
    <w:rsid w:val="00BC6CA0"/>
    <w:rsid w:val="00BD058A"/>
    <w:rsid w:val="00BD0699"/>
    <w:rsid w:val="00BD12F4"/>
    <w:rsid w:val="00BD2FC4"/>
    <w:rsid w:val="00BD3643"/>
    <w:rsid w:val="00BD62FF"/>
    <w:rsid w:val="00BE0121"/>
    <w:rsid w:val="00BE162C"/>
    <w:rsid w:val="00BE176A"/>
    <w:rsid w:val="00BE386A"/>
    <w:rsid w:val="00BE3898"/>
    <w:rsid w:val="00BE39CE"/>
    <w:rsid w:val="00BE46E3"/>
    <w:rsid w:val="00BE5746"/>
    <w:rsid w:val="00BE59D8"/>
    <w:rsid w:val="00BE6F98"/>
    <w:rsid w:val="00BE73D2"/>
    <w:rsid w:val="00BE75D0"/>
    <w:rsid w:val="00BE791B"/>
    <w:rsid w:val="00BF121E"/>
    <w:rsid w:val="00BF24AB"/>
    <w:rsid w:val="00BF2666"/>
    <w:rsid w:val="00BF3B70"/>
    <w:rsid w:val="00BF4EAC"/>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217B"/>
    <w:rsid w:val="00C22B8E"/>
    <w:rsid w:val="00C23110"/>
    <w:rsid w:val="00C24260"/>
    <w:rsid w:val="00C24E3B"/>
    <w:rsid w:val="00C265DC"/>
    <w:rsid w:val="00C26ABD"/>
    <w:rsid w:val="00C27307"/>
    <w:rsid w:val="00C27FAD"/>
    <w:rsid w:val="00C30345"/>
    <w:rsid w:val="00C34A2B"/>
    <w:rsid w:val="00C35D42"/>
    <w:rsid w:val="00C35FAF"/>
    <w:rsid w:val="00C36026"/>
    <w:rsid w:val="00C36B0E"/>
    <w:rsid w:val="00C36F0B"/>
    <w:rsid w:val="00C4058E"/>
    <w:rsid w:val="00C41AD1"/>
    <w:rsid w:val="00C4229E"/>
    <w:rsid w:val="00C428AA"/>
    <w:rsid w:val="00C4340B"/>
    <w:rsid w:val="00C44557"/>
    <w:rsid w:val="00C45BEB"/>
    <w:rsid w:val="00C45FF7"/>
    <w:rsid w:val="00C46AA6"/>
    <w:rsid w:val="00C542F8"/>
    <w:rsid w:val="00C54779"/>
    <w:rsid w:val="00C54D51"/>
    <w:rsid w:val="00C553D4"/>
    <w:rsid w:val="00C5783C"/>
    <w:rsid w:val="00C61C25"/>
    <w:rsid w:val="00C62C93"/>
    <w:rsid w:val="00C62EB2"/>
    <w:rsid w:val="00C62F27"/>
    <w:rsid w:val="00C6329A"/>
    <w:rsid w:val="00C63480"/>
    <w:rsid w:val="00C63EFD"/>
    <w:rsid w:val="00C64697"/>
    <w:rsid w:val="00C65A75"/>
    <w:rsid w:val="00C669C3"/>
    <w:rsid w:val="00C671C1"/>
    <w:rsid w:val="00C676BF"/>
    <w:rsid w:val="00C67754"/>
    <w:rsid w:val="00C727C6"/>
    <w:rsid w:val="00C74764"/>
    <w:rsid w:val="00C75A2A"/>
    <w:rsid w:val="00C75A43"/>
    <w:rsid w:val="00C76B5D"/>
    <w:rsid w:val="00C80531"/>
    <w:rsid w:val="00C81006"/>
    <w:rsid w:val="00C83C21"/>
    <w:rsid w:val="00C84087"/>
    <w:rsid w:val="00C84B4A"/>
    <w:rsid w:val="00C93F26"/>
    <w:rsid w:val="00C9421A"/>
    <w:rsid w:val="00C96551"/>
    <w:rsid w:val="00C97A8D"/>
    <w:rsid w:val="00CA25A1"/>
    <w:rsid w:val="00CA3F82"/>
    <w:rsid w:val="00CA5CCE"/>
    <w:rsid w:val="00CA712C"/>
    <w:rsid w:val="00CB0152"/>
    <w:rsid w:val="00CB1408"/>
    <w:rsid w:val="00CB1496"/>
    <w:rsid w:val="00CB1908"/>
    <w:rsid w:val="00CB7C8D"/>
    <w:rsid w:val="00CC3D06"/>
    <w:rsid w:val="00CC4EB3"/>
    <w:rsid w:val="00CC532D"/>
    <w:rsid w:val="00CC59F7"/>
    <w:rsid w:val="00CC61DB"/>
    <w:rsid w:val="00CC6925"/>
    <w:rsid w:val="00CD067B"/>
    <w:rsid w:val="00CD227A"/>
    <w:rsid w:val="00CD4AD1"/>
    <w:rsid w:val="00CD71F2"/>
    <w:rsid w:val="00CD7599"/>
    <w:rsid w:val="00CE042E"/>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1772C"/>
    <w:rsid w:val="00D215C8"/>
    <w:rsid w:val="00D256D0"/>
    <w:rsid w:val="00D27DD1"/>
    <w:rsid w:val="00D304F7"/>
    <w:rsid w:val="00D3141C"/>
    <w:rsid w:val="00D31B2C"/>
    <w:rsid w:val="00D34FBE"/>
    <w:rsid w:val="00D36A2A"/>
    <w:rsid w:val="00D40293"/>
    <w:rsid w:val="00D40D72"/>
    <w:rsid w:val="00D41015"/>
    <w:rsid w:val="00D4244C"/>
    <w:rsid w:val="00D425C9"/>
    <w:rsid w:val="00D45503"/>
    <w:rsid w:val="00D46A45"/>
    <w:rsid w:val="00D47BE3"/>
    <w:rsid w:val="00D50E19"/>
    <w:rsid w:val="00D526D6"/>
    <w:rsid w:val="00D5551A"/>
    <w:rsid w:val="00D55D4E"/>
    <w:rsid w:val="00D55DBF"/>
    <w:rsid w:val="00D565DA"/>
    <w:rsid w:val="00D565FF"/>
    <w:rsid w:val="00D57ABF"/>
    <w:rsid w:val="00D57EA0"/>
    <w:rsid w:val="00D604FB"/>
    <w:rsid w:val="00D60B44"/>
    <w:rsid w:val="00D61ABC"/>
    <w:rsid w:val="00D62590"/>
    <w:rsid w:val="00D6498A"/>
    <w:rsid w:val="00D65BFD"/>
    <w:rsid w:val="00D6671C"/>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46C"/>
    <w:rsid w:val="00D90D3D"/>
    <w:rsid w:val="00D96589"/>
    <w:rsid w:val="00D9664D"/>
    <w:rsid w:val="00D97739"/>
    <w:rsid w:val="00DA2024"/>
    <w:rsid w:val="00DA27F9"/>
    <w:rsid w:val="00DA2DCB"/>
    <w:rsid w:val="00DA5E81"/>
    <w:rsid w:val="00DA76B2"/>
    <w:rsid w:val="00DA78F5"/>
    <w:rsid w:val="00DA799A"/>
    <w:rsid w:val="00DA7D01"/>
    <w:rsid w:val="00DB018F"/>
    <w:rsid w:val="00DB0DC0"/>
    <w:rsid w:val="00DB21EE"/>
    <w:rsid w:val="00DB2520"/>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55D6"/>
    <w:rsid w:val="00DE7BBB"/>
    <w:rsid w:val="00DF0236"/>
    <w:rsid w:val="00DF081A"/>
    <w:rsid w:val="00DF551C"/>
    <w:rsid w:val="00DF61DE"/>
    <w:rsid w:val="00DF6DB3"/>
    <w:rsid w:val="00DF74D6"/>
    <w:rsid w:val="00E00638"/>
    <w:rsid w:val="00E04F62"/>
    <w:rsid w:val="00E10F4D"/>
    <w:rsid w:val="00E11B2E"/>
    <w:rsid w:val="00E124CA"/>
    <w:rsid w:val="00E13ABF"/>
    <w:rsid w:val="00E15AED"/>
    <w:rsid w:val="00E15EE5"/>
    <w:rsid w:val="00E1685C"/>
    <w:rsid w:val="00E16A56"/>
    <w:rsid w:val="00E16D29"/>
    <w:rsid w:val="00E16D4F"/>
    <w:rsid w:val="00E174E7"/>
    <w:rsid w:val="00E20DC7"/>
    <w:rsid w:val="00E217AC"/>
    <w:rsid w:val="00E26CA6"/>
    <w:rsid w:val="00E26F02"/>
    <w:rsid w:val="00E30CFE"/>
    <w:rsid w:val="00E31E5C"/>
    <w:rsid w:val="00E333A7"/>
    <w:rsid w:val="00E34723"/>
    <w:rsid w:val="00E3523D"/>
    <w:rsid w:val="00E36ABC"/>
    <w:rsid w:val="00E37CA9"/>
    <w:rsid w:val="00E42026"/>
    <w:rsid w:val="00E4297E"/>
    <w:rsid w:val="00E42FB9"/>
    <w:rsid w:val="00E43012"/>
    <w:rsid w:val="00E43832"/>
    <w:rsid w:val="00E441DF"/>
    <w:rsid w:val="00E4486F"/>
    <w:rsid w:val="00E50734"/>
    <w:rsid w:val="00E516B4"/>
    <w:rsid w:val="00E523FD"/>
    <w:rsid w:val="00E5517C"/>
    <w:rsid w:val="00E55387"/>
    <w:rsid w:val="00E60301"/>
    <w:rsid w:val="00E616F8"/>
    <w:rsid w:val="00E63093"/>
    <w:rsid w:val="00E63D34"/>
    <w:rsid w:val="00E6564C"/>
    <w:rsid w:val="00E65DCC"/>
    <w:rsid w:val="00E674B2"/>
    <w:rsid w:val="00E678F9"/>
    <w:rsid w:val="00E7124E"/>
    <w:rsid w:val="00E73E05"/>
    <w:rsid w:val="00E745AE"/>
    <w:rsid w:val="00E7585F"/>
    <w:rsid w:val="00E75E5F"/>
    <w:rsid w:val="00E764F2"/>
    <w:rsid w:val="00E76AD1"/>
    <w:rsid w:val="00E76CE5"/>
    <w:rsid w:val="00E77862"/>
    <w:rsid w:val="00E80165"/>
    <w:rsid w:val="00E804B1"/>
    <w:rsid w:val="00E8071D"/>
    <w:rsid w:val="00E816C7"/>
    <w:rsid w:val="00E828FB"/>
    <w:rsid w:val="00E836EF"/>
    <w:rsid w:val="00E8498A"/>
    <w:rsid w:val="00E85B89"/>
    <w:rsid w:val="00E90012"/>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D35"/>
    <w:rsid w:val="00EC1A5E"/>
    <w:rsid w:val="00EC2920"/>
    <w:rsid w:val="00EC2F29"/>
    <w:rsid w:val="00EC5128"/>
    <w:rsid w:val="00EC537B"/>
    <w:rsid w:val="00EC55A1"/>
    <w:rsid w:val="00EC56B0"/>
    <w:rsid w:val="00EC64FC"/>
    <w:rsid w:val="00EC6CB0"/>
    <w:rsid w:val="00EC70E0"/>
    <w:rsid w:val="00EC7B75"/>
    <w:rsid w:val="00EC7BAB"/>
    <w:rsid w:val="00ED0BC4"/>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5241"/>
    <w:rsid w:val="00F461D6"/>
    <w:rsid w:val="00F5110F"/>
    <w:rsid w:val="00F54600"/>
    <w:rsid w:val="00F550E3"/>
    <w:rsid w:val="00F616FB"/>
    <w:rsid w:val="00F62B09"/>
    <w:rsid w:val="00F63CC2"/>
    <w:rsid w:val="00F65676"/>
    <w:rsid w:val="00F667C0"/>
    <w:rsid w:val="00F6721A"/>
    <w:rsid w:val="00F67B78"/>
    <w:rsid w:val="00F71977"/>
    <w:rsid w:val="00F71E83"/>
    <w:rsid w:val="00F731CA"/>
    <w:rsid w:val="00F76B44"/>
    <w:rsid w:val="00F77A5C"/>
    <w:rsid w:val="00F82024"/>
    <w:rsid w:val="00F84810"/>
    <w:rsid w:val="00F864C6"/>
    <w:rsid w:val="00F86E41"/>
    <w:rsid w:val="00F9020E"/>
    <w:rsid w:val="00F922C8"/>
    <w:rsid w:val="00F92FB6"/>
    <w:rsid w:val="00F97337"/>
    <w:rsid w:val="00FA00C0"/>
    <w:rsid w:val="00FA01AA"/>
    <w:rsid w:val="00FA10F0"/>
    <w:rsid w:val="00FA1E0E"/>
    <w:rsid w:val="00FA24F0"/>
    <w:rsid w:val="00FA4BD7"/>
    <w:rsid w:val="00FA50FA"/>
    <w:rsid w:val="00FB4BA4"/>
    <w:rsid w:val="00FB7D01"/>
    <w:rsid w:val="00FB7ECA"/>
    <w:rsid w:val="00FC13C3"/>
    <w:rsid w:val="00FC1F12"/>
    <w:rsid w:val="00FC3E3D"/>
    <w:rsid w:val="00FC5EB1"/>
    <w:rsid w:val="00FC7C64"/>
    <w:rsid w:val="00FD17A0"/>
    <w:rsid w:val="00FD18A7"/>
    <w:rsid w:val="00FD1FBA"/>
    <w:rsid w:val="00FD2C3C"/>
    <w:rsid w:val="00FD47AB"/>
    <w:rsid w:val="00FD53AF"/>
    <w:rsid w:val="00FD5B9A"/>
    <w:rsid w:val="00FD7015"/>
    <w:rsid w:val="00FD7C80"/>
    <w:rsid w:val="00FE219D"/>
    <w:rsid w:val="00FE25DB"/>
    <w:rsid w:val="00FE51AF"/>
    <w:rsid w:val="00FE51EC"/>
    <w:rsid w:val="00FE7CC2"/>
    <w:rsid w:val="00FF1610"/>
    <w:rsid w:val="00FF1939"/>
    <w:rsid w:val="00FF1F94"/>
    <w:rsid w:val="00FF248C"/>
    <w:rsid w:val="00FF24E6"/>
    <w:rsid w:val="00FF30DD"/>
    <w:rsid w:val="00FF37DA"/>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66834"/>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B2520"/>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link w:val="30"/>
    <w:qFormat/>
    <w:pPr>
      <w:keepNext/>
      <w:outlineLvl w:val="2"/>
    </w:pPr>
    <w:rPr>
      <w:sz w:val="24"/>
    </w:rPr>
  </w:style>
  <w:style w:type="paragraph" w:styleId="4">
    <w:name w:val="heading 4"/>
    <w:aliases w:val="h4"/>
    <w:basedOn w:val="a0"/>
    <w:next w:val="a0"/>
    <w:link w:val="4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link w:val="ad"/>
    <w:semiHidden/>
    <w:rPr>
      <w:rFonts w:ascii="Arial" w:hAnsi="Arial" w:cs="Arial"/>
      <w:color w:val="FF0000"/>
    </w:rPr>
  </w:style>
  <w:style w:type="paragraph" w:styleId="ae">
    <w:name w:val="Balloon Text"/>
    <w:basedOn w:val="a0"/>
    <w:link w:val="af"/>
    <w:uiPriority w:val="99"/>
    <w:semiHidden/>
    <w:unhideWhenUsed/>
    <w:rsid w:val="00A361F7"/>
    <w:rPr>
      <w:rFonts w:ascii="Segoe UI" w:hAnsi="Segoe UI"/>
      <w:sz w:val="18"/>
      <w:szCs w:val="18"/>
      <w:lang w:val="x-none"/>
    </w:rPr>
  </w:style>
  <w:style w:type="character" w:customStyle="1" w:styleId="af">
    <w:name w:val="批注框文本 字符"/>
    <w:link w:val="ae"/>
    <w:uiPriority w:val="99"/>
    <w:semiHidden/>
    <w:rsid w:val="00A361F7"/>
    <w:rPr>
      <w:rFonts w:ascii="Segoe UI" w:hAnsi="Segoe UI" w:cs="Segoe UI"/>
      <w:sz w:val="18"/>
      <w:szCs w:val="18"/>
      <w:lang w:eastAsia="en-US"/>
    </w:rPr>
  </w:style>
  <w:style w:type="paragraph" w:styleId="af0">
    <w:name w:val="Document Map"/>
    <w:basedOn w:val="a0"/>
    <w:link w:val="af1"/>
    <w:uiPriority w:val="99"/>
    <w:semiHidden/>
    <w:unhideWhenUsed/>
    <w:rsid w:val="00E174E7"/>
    <w:rPr>
      <w:rFonts w:ascii="宋体" w:eastAsia="宋体"/>
      <w:sz w:val="18"/>
      <w:szCs w:val="18"/>
    </w:rPr>
  </w:style>
  <w:style w:type="character" w:customStyle="1" w:styleId="af1">
    <w:name w:val="文档结构图 字符"/>
    <w:link w:val="af0"/>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2">
    <w:name w:val="Hyperlink"/>
    <w:uiPriority w:val="99"/>
    <w:rsid w:val="00E174E7"/>
    <w:rPr>
      <w:color w:val="0000FF"/>
      <w:u w:val="single"/>
    </w:rPr>
  </w:style>
  <w:style w:type="paragraph" w:styleId="af3">
    <w:name w:val="annotation subject"/>
    <w:basedOn w:val="a7"/>
    <w:next w:val="a7"/>
    <w:link w:val="af4"/>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4">
    <w:name w:val="批注主题 字符"/>
    <w:link w:val="af3"/>
    <w:uiPriority w:val="99"/>
    <w:semiHidden/>
    <w:rsid w:val="008B4C7E"/>
    <w:rPr>
      <w:rFonts w:ascii="Arial" w:hAnsi="Arial"/>
      <w:b/>
      <w:bCs/>
      <w:lang w:val="en-GB" w:eastAsia="en-US"/>
    </w:rPr>
  </w:style>
  <w:style w:type="paragraph" w:styleId="af5">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6">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rsid w:val="00E10F4D"/>
    <w:pPr>
      <w:numPr>
        <w:numId w:val="6"/>
      </w:numPr>
      <w:spacing w:after="120"/>
    </w:pPr>
    <w:rPr>
      <w:rFonts w:eastAsia="宋体"/>
      <w:szCs w:val="24"/>
      <w:lang w:val="en-US" w:eastAsia="zh-CN"/>
    </w:rPr>
  </w:style>
  <w:style w:type="character" w:styleId="af8">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9">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20">
    <w:name w:val="标题 2 字符"/>
    <w:aliases w:val="H2 字符,h2 字符"/>
    <w:basedOn w:val="a1"/>
    <w:link w:val="2"/>
    <w:rsid w:val="008A3B30"/>
    <w:rPr>
      <w:rFonts w:ascii="Arial" w:hAnsi="Arial"/>
      <w:b/>
      <w:sz w:val="24"/>
      <w:lang w:val="en-GB" w:eastAsia="en-US"/>
    </w:rPr>
  </w:style>
  <w:style w:type="paragraph" w:customStyle="1" w:styleId="afa">
    <w:name w:val="公式"/>
    <w:basedOn w:val="a0"/>
    <w:qFormat/>
    <w:rsid w:val="00F71E83"/>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142E41"/>
    <w:rPr>
      <w:rFonts w:ascii="Times New Roman" w:eastAsia="Times New Roman" w:hAnsi="Times New Roman"/>
      <w:lang w:val="x-none" w:eastAsia="x-none"/>
    </w:rPr>
  </w:style>
  <w:style w:type="character" w:customStyle="1" w:styleId="ad">
    <w:name w:val="正文文本 字符"/>
    <w:basedOn w:val="a1"/>
    <w:link w:val="ac"/>
    <w:semiHidden/>
    <w:rsid w:val="00FC3E3D"/>
    <w:rPr>
      <w:rFonts w:ascii="Arial" w:hAnsi="Arial" w:cs="Arial"/>
      <w:color w:val="FF0000"/>
      <w:lang w:val="en-GB" w:eastAsia="en-US"/>
    </w:rPr>
  </w:style>
  <w:style w:type="character" w:customStyle="1" w:styleId="30">
    <w:name w:val="标题 3 字符"/>
    <w:aliases w:val="H3 字符,h3 字符"/>
    <w:basedOn w:val="a1"/>
    <w:link w:val="3"/>
    <w:rsid w:val="00694822"/>
    <w:rPr>
      <w:sz w:val="24"/>
      <w:lang w:val="en-GB" w:eastAsia="en-US"/>
    </w:rPr>
  </w:style>
  <w:style w:type="paragraph" w:customStyle="1" w:styleId="observation">
    <w:name w:val="observation"/>
    <w:basedOn w:val="a0"/>
    <w:qFormat/>
    <w:rsid w:val="00576ED9"/>
    <w:pPr>
      <w:numPr>
        <w:numId w:val="13"/>
      </w:numPr>
      <w:spacing w:beforeLines="50" w:before="120" w:afterLines="50" w:after="120"/>
      <w:jc w:val="both"/>
    </w:pPr>
    <w:rPr>
      <w:rFonts w:eastAsiaTheme="minorEastAsia"/>
      <w:b/>
      <w:lang w:val="en-US" w:eastAsia="zh-CN"/>
    </w:rPr>
  </w:style>
  <w:style w:type="character" w:customStyle="1" w:styleId="40">
    <w:name w:val="标题 4 字符"/>
    <w:aliases w:val="h4 字符"/>
    <w:basedOn w:val="a1"/>
    <w:link w:val="4"/>
    <w:rsid w:val="009B5114"/>
    <w:rPr>
      <w:rFonts w:ascii="Arial" w:hAnsi="Arial"/>
      <w:b/>
      <w:lang w:val="en-GB" w:eastAsia="en-US"/>
    </w:rPr>
  </w:style>
  <w:style w:type="table" w:customStyle="1" w:styleId="11">
    <w:name w:val="网格型1"/>
    <w:basedOn w:val="a2"/>
    <w:next w:val="af6"/>
    <w:uiPriority w:val="39"/>
    <w:qFormat/>
    <w:rsid w:val="00D314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135490589">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image" Target="../../../../../../Users/cmcc/AppData/Roaming/Foxmail7/Temp-9192-20220519203036/Attach/image027(05-25-10-12-00).png" TargetMode="External"/><Relationship Id="rId3" Type="http://schemas.openxmlformats.org/officeDocument/2006/relationships/styles" Target="styles.xml"/><Relationship Id="rId21" Type="http://schemas.openxmlformats.org/officeDocument/2006/relationships/image" Target="../../../../../../Users/cmcc/AppData/Roaming/Foxmail7/Temp-9192-20220519203036/Attach/image025(05-25-10-12-00).pn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Users/cmcc/AppData/Roaming/Foxmail7/Temp-9192-20220519203036/Attach/image023(05-25-10-12-00).png" TargetMode="External"/><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Users/cmcc/AppData/Roaming/Foxmail7/Temp-9192-20220519203036/Attach/image026(05-25-10-12-00).png" TargetMode="External"/><Relationship Id="rId32"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Users/cmcc/AppData/Roaming/Foxmail7/Temp-9192-20220519203036/Attach/image028(05-25-10-12-00).png" TargetMode="External"/><Relationship Id="rId10" Type="http://schemas.openxmlformats.org/officeDocument/2006/relationships/image" Target="media/image2.wmf"/><Relationship Id="rId19" Type="http://schemas.openxmlformats.org/officeDocument/2006/relationships/image" Target="../../../../../../Users/cmcc/AppData/Roaming/Foxmail7/Temp-9192-20220519203036/Attach/image024(05-25-10-12-00).png" TargetMode="Externa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Users/cmcc/AppData/Roaming/Foxmail7/Temp-9192-20220519203036/Attach/image024(05-25-10-12-00).png" TargetMode="External"/><Relationship Id="rId27" Type="http://schemas.openxmlformats.org/officeDocument/2006/relationships/image" Target="media/image10.png"/><Relationship Id="rId30" Type="http://schemas.openxmlformats.org/officeDocument/2006/relationships/oleObject" Target="embeddings/oleObject4.bin"/><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DA5AA-64DD-4A1C-8715-82A71FF5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6830</Words>
  <Characters>38933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8</cp:revision>
  <cp:lastPrinted>2002-04-23T01:10:00Z</cp:lastPrinted>
  <dcterms:created xsi:type="dcterms:W3CDTF">2022-09-30T08:44:00Z</dcterms:created>
  <dcterms:modified xsi:type="dcterms:W3CDTF">2022-09-30T09:44:00Z</dcterms:modified>
</cp:coreProperties>
</file>